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eastAsia="zh-CN"/>
        </w:rPr>
      </w:pPr>
      <w:r>
        <w:rPr>
          <w:rFonts w:hint="eastAsia"/>
        </w:rPr>
        <w:t>《</w:t>
      </w:r>
      <w:r>
        <w:rPr>
          <w:rFonts w:hint="eastAsia"/>
          <w:lang w:eastAsia="zh-CN"/>
        </w:rPr>
        <w:t>硕士生指导教师招生资格审定</w:t>
      </w:r>
      <w:r>
        <w:rPr>
          <w:rFonts w:hint="eastAsia"/>
        </w:rPr>
        <w:t>表》填写</w:t>
      </w:r>
      <w:r>
        <w:rPr>
          <w:rFonts w:hint="eastAsia"/>
          <w:lang w:eastAsia="zh-CN"/>
        </w:rPr>
        <w:t>说明</w:t>
      </w:r>
    </w:p>
    <w:p>
      <w:pPr>
        <w:keepNext w:val="0"/>
        <w:keepLines w:val="0"/>
        <w:pageBreakBefore w:val="0"/>
        <w:widowControl w:val="0"/>
        <w:kinsoku/>
        <w:wordWrap/>
        <w:overflowPunct/>
        <w:topLinePunct w:val="0"/>
        <w:autoSpaceDE/>
        <w:autoSpaceDN/>
        <w:bidi w:val="0"/>
        <w:adjustRightInd w:val="0"/>
        <w:snapToGrid w:val="0"/>
        <w:spacing w:line="332" w:lineRule="auto"/>
        <w:ind w:left="0" w:leftChars="0" w:firstLine="240" w:firstLineChars="100"/>
        <w:textAlignment w:val="auto"/>
        <w:rPr>
          <w:rFonts w:hint="eastAsia" w:eastAsia="宋体"/>
          <w:lang w:eastAsia="zh-CN"/>
        </w:rPr>
      </w:pPr>
      <w:r>
        <w:rPr>
          <w:rFonts w:hint="eastAsia"/>
        </w:rPr>
        <w:t>《</w:t>
      </w:r>
      <w:r>
        <w:rPr>
          <w:rFonts w:hint="eastAsia"/>
          <w:lang w:eastAsia="zh-CN"/>
        </w:rPr>
        <w:t>硕士生指导教师招生资格审定</w:t>
      </w:r>
      <w:r>
        <w:rPr>
          <w:rFonts w:hint="eastAsia"/>
        </w:rPr>
        <w:t>表》</w:t>
      </w:r>
      <w:r>
        <w:rPr>
          <w:rFonts w:hint="eastAsia"/>
          <w:lang w:eastAsia="zh-CN"/>
        </w:rPr>
        <w:t>和学校“一张表”信息进行了充分对接，申请人在“个人信息中心”完善信息后再登录“e站通”服务平台申报，具体说明如下：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textAlignment w:val="auto"/>
        <w:rPr>
          <w:rFonts w:hint="eastAsia"/>
          <w:lang w:val="en-US" w:eastAsia="zh-CN"/>
        </w:rPr>
      </w:pPr>
      <w:r>
        <w:rPr>
          <w:rFonts w:hint="eastAsia"/>
          <w:lang w:val="en-US" w:eastAsia="zh-CN"/>
        </w:rPr>
        <w:t>系统《审定表》中涉及“近四年”时间为</w:t>
      </w:r>
      <w:r>
        <w:rPr>
          <w:rFonts w:hint="eastAsia"/>
          <w:color w:val="FF0000"/>
          <w:lang w:val="en-US" w:eastAsia="zh-CN"/>
        </w:rPr>
        <w:t>2015年1月1日至今</w:t>
      </w:r>
      <w:r>
        <w:rPr>
          <w:rFonts w:hint="eastAsia"/>
          <w:lang w:val="en-US" w:eastAsia="zh-CN"/>
        </w:rPr>
        <w:t>，</w:t>
      </w:r>
      <w:r>
        <w:rPr>
          <w:rFonts w:hint="eastAsia"/>
          <w:color w:val="FF0000"/>
          <w:lang w:val="en-US" w:eastAsia="zh-CN"/>
        </w:rPr>
        <w:t>具体审定时间段由学院确定</w:t>
      </w:r>
      <w:r>
        <w:rPr>
          <w:rFonts w:hint="eastAsia"/>
          <w:lang w:val="en-US" w:eastAsia="zh-CN"/>
        </w:rPr>
        <w:t>，不在审定时间段内的成果可以由申请人做</w:t>
      </w:r>
      <w:r>
        <w:rPr>
          <w:rFonts w:hint="eastAsia"/>
          <w:color w:val="FF0000"/>
          <w:lang w:val="en-US" w:eastAsia="zh-CN"/>
        </w:rPr>
        <w:t>删除</w:t>
      </w:r>
      <w:r>
        <w:rPr>
          <w:rFonts w:hint="eastAsia"/>
          <w:lang w:val="en-US" w:eastAsia="zh-CN"/>
        </w:rPr>
        <w:t>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textAlignment w:val="auto"/>
        <w:rPr>
          <w:rFonts w:hint="eastAsia"/>
          <w:lang w:val="en-US" w:eastAsia="zh-CN"/>
        </w:rPr>
      </w:pPr>
      <w:r>
        <w:rPr>
          <w:rFonts w:hint="eastAsia"/>
          <w:b/>
          <w:bCs/>
          <w:lang w:val="en-US" w:eastAsia="zh-CN"/>
        </w:rPr>
        <w:t>封面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eastAsia"/>
          <w:lang w:val="en-US" w:eastAsia="zh-CN"/>
        </w:rPr>
      </w:pPr>
      <w:r>
        <w:rPr>
          <w:rFonts w:hint="eastAsia"/>
          <w:lang w:val="en-US" w:eastAsia="zh-CN"/>
        </w:rPr>
        <w:t>需要填报申请招生“学术学位学科专业代码和名称”、“专业学位类别及专业领域代码及名称”，申请同一学院的学术学位学科和专业学位类别及领域可填一个审定表。所有项必填，没有可填“无”。</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textAlignment w:val="auto"/>
        <w:rPr>
          <w:rFonts w:hint="eastAsia"/>
          <w:lang w:val="en-US" w:eastAsia="zh-CN"/>
        </w:rPr>
      </w:pPr>
      <w:r>
        <w:rPr>
          <w:rFonts w:hint="eastAsia"/>
          <w:b/>
          <w:bCs/>
          <w:lang w:val="en-US" w:eastAsia="zh-CN"/>
        </w:rPr>
        <w:t>个人基本信息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eastAsia"/>
          <w:lang w:val="en-US" w:eastAsia="zh-CN"/>
        </w:rPr>
      </w:pPr>
      <w:r>
        <w:rPr>
          <w:rFonts w:hint="eastAsia"/>
          <w:lang w:val="en-US" w:eastAsia="zh-CN"/>
        </w:rPr>
        <w:t>需要填写行政职务、人才称号、移动电话和电子邮箱。“是否在我校以外单位担任博士指导教师”“是否在我校以外单位担任博士指导教师”需要选择。所有项必填，没有可填“无”。</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textAlignment w:val="auto"/>
        <w:rPr>
          <w:rFonts w:hint="eastAsia"/>
          <w:lang w:val="en-US" w:eastAsia="zh-CN"/>
        </w:rPr>
      </w:pPr>
      <w:r>
        <w:rPr>
          <w:rFonts w:hint="eastAsia"/>
          <w:b/>
          <w:bCs/>
          <w:lang w:val="en-US" w:eastAsia="zh-CN"/>
        </w:rPr>
        <w:t>学术成果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eastAsia"/>
          <w:lang w:val="en-US" w:eastAsia="zh-CN"/>
        </w:rPr>
      </w:pPr>
      <w:r>
        <w:rPr>
          <w:rFonts w:hint="eastAsia"/>
          <w:b/>
          <w:szCs w:val="21"/>
        </w:rPr>
        <w:t>Ⅱ-1</w:t>
      </w:r>
      <w:r>
        <w:rPr>
          <w:rFonts w:hint="eastAsia"/>
          <w:lang w:val="en-US" w:eastAsia="zh-CN"/>
        </w:rPr>
        <w:t>科研论文：为</w:t>
      </w:r>
      <w:r>
        <w:rPr>
          <w:rFonts w:hint="eastAsia"/>
          <w:color w:val="FF0000"/>
          <w:lang w:val="en-US" w:eastAsia="zh-CN"/>
        </w:rPr>
        <w:t>第一作者科研论文</w:t>
      </w:r>
      <w:r>
        <w:rPr>
          <w:rFonts w:hint="eastAsia"/>
          <w:lang w:val="en-US" w:eastAsia="zh-CN"/>
        </w:rPr>
        <w:t>。为方便统计前面填写“序号”，“是否国外期刊”进行选择。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eastAsia"/>
          <w:lang w:val="en-US" w:eastAsia="zh-CN"/>
        </w:rPr>
      </w:pPr>
      <w:r>
        <w:rPr>
          <w:rFonts w:hint="eastAsia"/>
          <w:b/>
          <w:szCs w:val="21"/>
        </w:rPr>
        <w:t>Ⅱ-</w:t>
      </w:r>
      <w:r>
        <w:rPr>
          <w:rFonts w:hint="eastAsia"/>
          <w:b/>
          <w:szCs w:val="21"/>
          <w:lang w:val="en-US" w:eastAsia="zh-CN"/>
        </w:rPr>
        <w:t>2</w:t>
      </w:r>
      <w:r>
        <w:rPr>
          <w:rFonts w:hint="eastAsia"/>
          <w:lang w:val="en-US" w:eastAsia="zh-CN"/>
        </w:rPr>
        <w:t>科研论文：</w:t>
      </w:r>
      <w:r>
        <w:rPr>
          <w:rFonts w:hint="eastAsia"/>
          <w:color w:val="FF0000"/>
          <w:lang w:val="en-US" w:eastAsia="zh-CN"/>
        </w:rPr>
        <w:t>除第一作者外</w:t>
      </w:r>
      <w:r>
        <w:rPr>
          <w:rFonts w:hint="eastAsia"/>
          <w:lang w:val="en-US" w:eastAsia="zh-CN"/>
        </w:rPr>
        <w:t>的通信作者科研论文。填写“序号”、“第一作者”，“是否国外期刊”“第一作者是否为所指导研究生”两项</w:t>
      </w:r>
      <w:bookmarkStart w:id="0" w:name="_GoBack"/>
      <w:bookmarkEnd w:id="0"/>
      <w:r>
        <w:rPr>
          <w:rFonts w:hint="eastAsia"/>
          <w:lang w:val="en-US" w:eastAsia="zh-CN"/>
        </w:rPr>
        <w:t>进行选择。</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textAlignment w:val="auto"/>
        <w:rPr>
          <w:rFonts w:hint="eastAsia"/>
          <w:b/>
          <w:bCs/>
          <w:lang w:val="en-US" w:eastAsia="zh-CN"/>
        </w:rPr>
      </w:pPr>
      <w:r>
        <w:rPr>
          <w:rFonts w:hint="eastAsia"/>
          <w:b/>
          <w:bCs/>
          <w:lang w:val="en-US" w:eastAsia="zh-CN"/>
        </w:rPr>
        <w:t>科研项目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eastAsia"/>
          <w:lang w:val="en-US" w:eastAsia="zh-CN"/>
        </w:rPr>
      </w:pPr>
      <w:r>
        <w:rPr>
          <w:rFonts w:hint="eastAsia"/>
          <w:lang w:val="en-US" w:eastAsia="zh-CN"/>
        </w:rPr>
        <w:t>“项目下达部门”、“本人可支配经费”和参与项目的“第一负责人”需补充，不能为空。</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jc w:val="left"/>
        <w:textAlignment w:val="auto"/>
        <w:rPr>
          <w:rFonts w:hint="eastAsia"/>
          <w:b/>
          <w:bCs/>
          <w:lang w:val="en-US" w:eastAsia="zh-CN"/>
        </w:rPr>
      </w:pPr>
      <w:r>
        <w:rPr>
          <w:rFonts w:hint="eastAsia"/>
          <w:b/>
          <w:bCs/>
          <w:lang w:val="en-US" w:eastAsia="zh-CN"/>
        </w:rPr>
        <w:t>人才培养</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eastAsia"/>
          <w:lang w:val="en-US" w:eastAsia="zh-CN"/>
        </w:rPr>
      </w:pPr>
      <w:r>
        <w:rPr>
          <w:rFonts w:hint="eastAsia"/>
          <w:lang w:val="en-US" w:eastAsia="zh-CN"/>
        </w:rPr>
        <w:t>人才培养部分均需填写。“本人主讲过的研究生或本科生主干课程”中的同一门课可以列一条，时间按照时间段填写，如“2016.3-2018.5”，课时：32*3。</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jc w:val="left"/>
        <w:textAlignment w:val="auto"/>
        <w:rPr>
          <w:rFonts w:hint="eastAsia"/>
          <w:b/>
          <w:bCs/>
          <w:lang w:val="en-US" w:eastAsia="zh-CN"/>
        </w:rPr>
      </w:pPr>
      <w:r>
        <w:rPr>
          <w:rFonts w:hint="eastAsia"/>
          <w:b/>
          <w:bCs/>
          <w:lang w:val="en-US" w:eastAsia="zh-CN"/>
        </w:rPr>
        <w:t>实践经验及成果论述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lang w:val="en-US" w:eastAsia="zh-CN"/>
        </w:rPr>
      </w:pPr>
      <w:r>
        <w:rPr>
          <w:rFonts w:hint="eastAsia"/>
          <w:lang w:val="en-US" w:eastAsia="zh-CN"/>
        </w:rPr>
        <w:t>简要填写本人申报专业领域相关工作经验、主持过专业领域项目等内容。</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jc w:val="left"/>
        <w:textAlignment w:val="auto"/>
        <w:rPr>
          <w:rFonts w:hint="eastAsia"/>
          <w:b/>
          <w:bCs/>
          <w:lang w:val="en-US" w:eastAsia="zh-CN"/>
        </w:rPr>
      </w:pPr>
      <w:r>
        <w:rPr>
          <w:rFonts w:hint="eastAsia"/>
          <w:b/>
          <w:bCs/>
          <w:lang w:val="en-US" w:eastAsia="zh-CN"/>
        </w:rPr>
        <w:t>其他需补充的重要学术成果情况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eastAsia"/>
          <w:lang w:val="en-US" w:eastAsia="zh-CN"/>
        </w:rPr>
      </w:pPr>
      <w:r>
        <w:rPr>
          <w:rFonts w:hint="eastAsia"/>
          <w:lang w:val="en-US" w:eastAsia="zh-CN"/>
        </w:rPr>
        <w:t>如果申请者仍有重要学术成果且符合学院文件的条件要求但未能列入“申请表”的，可在“其他”中填入，如没有，填“无”。</w:t>
      </w:r>
    </w:p>
    <w:p>
      <w:pPr>
        <w:keepNext w:val="0"/>
        <w:keepLines w:val="0"/>
        <w:pageBreakBefore w:val="0"/>
        <w:widowControl w:val="0"/>
        <w:numPr>
          <w:ilvl w:val="0"/>
          <w:numId w:val="1"/>
        </w:numPr>
        <w:kinsoku/>
        <w:wordWrap/>
        <w:overflowPunct/>
        <w:topLinePunct w:val="0"/>
        <w:autoSpaceDE/>
        <w:autoSpaceDN/>
        <w:bidi w:val="0"/>
        <w:adjustRightInd w:val="0"/>
        <w:snapToGrid w:val="0"/>
        <w:spacing w:line="332" w:lineRule="auto"/>
        <w:ind w:left="0" w:leftChars="0" w:firstLine="482" w:firstLineChars="200"/>
        <w:jc w:val="left"/>
        <w:textAlignment w:val="auto"/>
        <w:rPr>
          <w:rFonts w:hint="eastAsia"/>
          <w:b/>
          <w:bCs/>
          <w:lang w:val="en-US" w:eastAsia="zh-CN"/>
        </w:rPr>
      </w:pPr>
      <w:r>
        <w:rPr>
          <w:rFonts w:hint="eastAsia"/>
          <w:b/>
          <w:bCs/>
          <w:lang w:val="en-US" w:eastAsia="zh-CN"/>
        </w:rPr>
        <w:t>填报流程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default"/>
          <w:lang w:val="en-US" w:eastAsia="zh-CN"/>
        </w:rPr>
      </w:pPr>
      <w:r>
        <w:rPr>
          <w:rFonts w:hint="eastAsia"/>
          <w:lang w:val="en-US" w:eastAsia="zh-CN"/>
        </w:rPr>
        <w:t xml:space="preserve">申请人填报提交（e站通/硕导招生资格审定）—学院秘书审核（e站通/我的事项/我的任务-同意/退回修改）—学院审核通过后申请人打印签字—提交纸质材料至相关学院。 </w:t>
      </w:r>
    </w:p>
    <w:sectPr>
      <w:pgSz w:w="11906" w:h="16838"/>
      <w:pgMar w:top="1100" w:right="1576" w:bottom="1100" w:left="157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B8F7"/>
    <w:multiLevelType w:val="singleLevel"/>
    <w:tmpl w:val="237AB8F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32B3A60"/>
    <w:rsid w:val="034015E5"/>
    <w:rsid w:val="05D75AB0"/>
    <w:rsid w:val="068428BF"/>
    <w:rsid w:val="0BC40935"/>
    <w:rsid w:val="0C801D94"/>
    <w:rsid w:val="0D771B6E"/>
    <w:rsid w:val="0E485FB5"/>
    <w:rsid w:val="0EBE018D"/>
    <w:rsid w:val="111A6291"/>
    <w:rsid w:val="1159538E"/>
    <w:rsid w:val="11C13F38"/>
    <w:rsid w:val="12FA7F09"/>
    <w:rsid w:val="14006EA6"/>
    <w:rsid w:val="152D18E7"/>
    <w:rsid w:val="18EA5C60"/>
    <w:rsid w:val="191F19C6"/>
    <w:rsid w:val="19C5618D"/>
    <w:rsid w:val="1AD355FC"/>
    <w:rsid w:val="1E3C18E1"/>
    <w:rsid w:val="21176472"/>
    <w:rsid w:val="23F67DD3"/>
    <w:rsid w:val="247E3A68"/>
    <w:rsid w:val="24CB4566"/>
    <w:rsid w:val="27611E52"/>
    <w:rsid w:val="27687CDC"/>
    <w:rsid w:val="28481E75"/>
    <w:rsid w:val="299A14D5"/>
    <w:rsid w:val="2AE61DFA"/>
    <w:rsid w:val="2D9C5EBB"/>
    <w:rsid w:val="2EDE0448"/>
    <w:rsid w:val="2F29087D"/>
    <w:rsid w:val="2F662DAF"/>
    <w:rsid w:val="2FAA4694"/>
    <w:rsid w:val="339613EA"/>
    <w:rsid w:val="33D306A2"/>
    <w:rsid w:val="36E51810"/>
    <w:rsid w:val="3E586F7B"/>
    <w:rsid w:val="3E6B2399"/>
    <w:rsid w:val="40F52716"/>
    <w:rsid w:val="412C4B9A"/>
    <w:rsid w:val="42D33401"/>
    <w:rsid w:val="49BD3E16"/>
    <w:rsid w:val="49C619B9"/>
    <w:rsid w:val="4A5C38AD"/>
    <w:rsid w:val="4ADB1214"/>
    <w:rsid w:val="4B23031B"/>
    <w:rsid w:val="4DA60520"/>
    <w:rsid w:val="4E497D4F"/>
    <w:rsid w:val="517A7088"/>
    <w:rsid w:val="543A1A87"/>
    <w:rsid w:val="553B1448"/>
    <w:rsid w:val="56FF3268"/>
    <w:rsid w:val="5B2E0518"/>
    <w:rsid w:val="5CC11FC3"/>
    <w:rsid w:val="668B45E0"/>
    <w:rsid w:val="67730D77"/>
    <w:rsid w:val="67D4412A"/>
    <w:rsid w:val="68554343"/>
    <w:rsid w:val="6909481F"/>
    <w:rsid w:val="69E03CF6"/>
    <w:rsid w:val="6B814295"/>
    <w:rsid w:val="6BAA47EB"/>
    <w:rsid w:val="70E43BB1"/>
    <w:rsid w:val="72C4076E"/>
    <w:rsid w:val="731F6C12"/>
    <w:rsid w:val="7441236E"/>
    <w:rsid w:val="768D1F59"/>
    <w:rsid w:val="786866A3"/>
    <w:rsid w:val="7B0279B4"/>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Administrator</cp:lastModifiedBy>
  <dcterms:modified xsi:type="dcterms:W3CDTF">2019-10-08T01:34:46Z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