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74E2" w:rsidRPr="00584418" w:rsidRDefault="007D65A1" w:rsidP="00A50C8A">
      <w:pPr>
        <w:spacing w:line="240" w:lineRule="auto"/>
        <w:jc w:val="center"/>
        <w:outlineLvl w:val="2"/>
        <w:rPr>
          <w:rFonts w:ascii="宋体" w:hAnsi="宋体" w:cs="宋体"/>
          <w:b/>
          <w:sz w:val="32"/>
          <w:szCs w:val="21"/>
        </w:rPr>
      </w:pPr>
      <w:r w:rsidRPr="00584418">
        <w:rPr>
          <w:rFonts w:ascii="宋体" w:hAnsi="宋体" w:cs="宋体"/>
          <w:b/>
          <w:sz w:val="32"/>
          <w:szCs w:val="21"/>
        </w:rPr>
        <w:t>油气地学类（未来）</w:t>
      </w:r>
      <w:r w:rsidR="00A50C8A" w:rsidRPr="00584418">
        <w:rPr>
          <w:rFonts w:ascii="宋体" w:hAnsi="宋体" w:cs="宋体"/>
          <w:b/>
          <w:sz w:val="32"/>
          <w:szCs w:val="21"/>
        </w:rPr>
        <w:t>本</w:t>
      </w:r>
      <w:proofErr w:type="gramStart"/>
      <w:r w:rsidR="00A50C8A" w:rsidRPr="00584418">
        <w:rPr>
          <w:rFonts w:ascii="宋体" w:hAnsi="宋体" w:cs="宋体"/>
          <w:b/>
          <w:sz w:val="32"/>
          <w:szCs w:val="21"/>
        </w:rPr>
        <w:t>研</w:t>
      </w:r>
      <w:proofErr w:type="gramEnd"/>
      <w:r w:rsidR="00A50C8A" w:rsidRPr="00584418">
        <w:rPr>
          <w:rFonts w:ascii="宋体" w:hAnsi="宋体" w:cs="宋体"/>
          <w:b/>
          <w:sz w:val="32"/>
          <w:szCs w:val="21"/>
        </w:rPr>
        <w:t>一体</w:t>
      </w:r>
      <w:proofErr w:type="gramStart"/>
      <w:r w:rsidR="00A50C8A">
        <w:rPr>
          <w:rFonts w:ascii="宋体" w:hAnsi="宋体" w:cs="宋体" w:hint="eastAsia"/>
          <w:b/>
          <w:sz w:val="32"/>
          <w:szCs w:val="21"/>
        </w:rPr>
        <w:t>班培养</w:t>
      </w:r>
      <w:proofErr w:type="gramEnd"/>
      <w:r w:rsidR="00A50C8A">
        <w:rPr>
          <w:rFonts w:ascii="宋体" w:hAnsi="宋体" w:cs="宋体" w:hint="eastAsia"/>
          <w:b/>
          <w:sz w:val="32"/>
          <w:szCs w:val="21"/>
        </w:rPr>
        <w:t>方案</w:t>
      </w:r>
    </w:p>
    <w:p w:rsidR="00EB74E2" w:rsidRPr="00584418" w:rsidRDefault="00EB74E2" w:rsidP="00584418">
      <w:pPr>
        <w:spacing w:line="360" w:lineRule="exact"/>
        <w:jc w:val="center"/>
        <w:rPr>
          <w:rFonts w:ascii="黑体" w:eastAsia="黑体" w:hAnsi="黑体" w:cs="黑体"/>
          <w:szCs w:val="21"/>
        </w:rPr>
      </w:pPr>
    </w:p>
    <w:p w:rsidR="00EB74E2" w:rsidRPr="00584418" w:rsidRDefault="007D65A1" w:rsidP="00584418">
      <w:pPr>
        <w:spacing w:line="360" w:lineRule="exact"/>
        <w:ind w:firstLine="440"/>
        <w:jc w:val="left"/>
        <w:rPr>
          <w:rFonts w:ascii="黑体" w:eastAsia="黑体" w:hAnsi="黑体" w:cs="黑体"/>
          <w:b/>
          <w:szCs w:val="21"/>
        </w:rPr>
      </w:pPr>
      <w:r w:rsidRPr="00584418">
        <w:rPr>
          <w:rFonts w:ascii="黑体" w:eastAsia="黑体" w:hAnsi="黑体" w:cs="黑体"/>
          <w:b/>
          <w:szCs w:val="21"/>
        </w:rPr>
        <w:t>一、学科大类概况</w:t>
      </w:r>
    </w:p>
    <w:p w:rsidR="00EB74E2" w:rsidRPr="00584418" w:rsidRDefault="007D65A1" w:rsidP="00584418">
      <w:pPr>
        <w:spacing w:line="360" w:lineRule="exact"/>
        <w:ind w:firstLine="440"/>
        <w:jc w:val="left"/>
        <w:rPr>
          <w:rFonts w:ascii="宋体" w:hAnsi="宋体" w:cs="宋体"/>
          <w:sz w:val="21"/>
          <w:szCs w:val="21"/>
        </w:rPr>
      </w:pPr>
      <w:r w:rsidRPr="00584418">
        <w:rPr>
          <w:rFonts w:ascii="宋体" w:hAnsi="宋体" w:cs="宋体"/>
          <w:sz w:val="21"/>
          <w:szCs w:val="21"/>
        </w:rPr>
        <w:t>围绕能源勘探未来技术人才培养，发挥地质资源与地质工程一流学科的人才、资源聚集优势，加强与基础学科、支撑学科交叉融合，加强高端能测控技术、人工智能、大数据等新技术赋能、融合，聚焦未来油气的深海、深地、非常规“两深</w:t>
      </w:r>
      <w:proofErr w:type="gramStart"/>
      <w:r w:rsidRPr="00584418">
        <w:rPr>
          <w:rFonts w:ascii="宋体" w:hAnsi="宋体" w:cs="宋体"/>
          <w:sz w:val="21"/>
          <w:szCs w:val="21"/>
        </w:rPr>
        <w:t>一</w:t>
      </w:r>
      <w:proofErr w:type="gramEnd"/>
      <w:r w:rsidRPr="00584418">
        <w:rPr>
          <w:rFonts w:ascii="宋体" w:hAnsi="宋体" w:cs="宋体"/>
          <w:sz w:val="21"/>
          <w:szCs w:val="21"/>
        </w:rPr>
        <w:t>非”领域和天然氢气藏，重点突破能源地质新理论与探测核心技术及关键装备。</w:t>
      </w:r>
    </w:p>
    <w:p w:rsidR="00EB74E2" w:rsidRPr="00584418" w:rsidRDefault="007D65A1" w:rsidP="00584418">
      <w:pPr>
        <w:spacing w:line="360" w:lineRule="exact"/>
        <w:ind w:firstLine="440"/>
        <w:jc w:val="left"/>
        <w:rPr>
          <w:rFonts w:ascii="宋体" w:hAnsi="宋体" w:cs="宋体"/>
          <w:sz w:val="21"/>
          <w:szCs w:val="21"/>
        </w:rPr>
      </w:pPr>
      <w:r w:rsidRPr="00584418">
        <w:rPr>
          <w:rFonts w:ascii="宋体" w:hAnsi="宋体" w:cs="宋体"/>
          <w:sz w:val="21"/>
          <w:szCs w:val="21"/>
        </w:rPr>
        <w:t>能源勘探未来技术方向以“地质资源与地质工程”“石油与天然气工程”“控制科学与工程”三个主要依托学科和“地质学”“地球物理学”2个辅助学科为支撑，包含5个一级博士点学科，聚焦学科前沿和国家发展战略需求，在能源勘探的地质理论与方法、成藏机理与开发地质、地球物理勘探理论与方法等研究领域形成了优势与特色；拥有以院士、长江学者、“千人计划”学者、杰青等国家级人才和知名学者为核心，青年长江学者、青年千人等为骨干，优秀青年教师和博士后为主体的高素质师资队伍，建设有海洋物探与勘探设备国家工程实验室、深层油气重点实验室以及“致密油气地质与勘探创新”、“深层-超深层油气地球物理勘探”两个“111引智基地”等科教融合、国际交流平台，承担着大量国家重点研发计划、中科院先导项目、国家油气重大专项、国家973课题、与中石油重大战略合作项目以及国家自然科学基金重大项目、重点项目、面上基金项目等科研项目，目前已成为国内外油气地学研究领域重要的研发基地和人才培养摇篮。</w:t>
      </w:r>
    </w:p>
    <w:p w:rsidR="00EB74E2" w:rsidRPr="00584418" w:rsidRDefault="007D65A1" w:rsidP="00584418">
      <w:pPr>
        <w:spacing w:line="360" w:lineRule="exact"/>
        <w:ind w:firstLine="440"/>
        <w:jc w:val="left"/>
        <w:rPr>
          <w:rFonts w:ascii="宋体" w:hAnsi="宋体" w:cs="宋体"/>
          <w:sz w:val="21"/>
          <w:szCs w:val="21"/>
        </w:rPr>
      </w:pPr>
      <w:r w:rsidRPr="00584418">
        <w:rPr>
          <w:rFonts w:ascii="宋体" w:hAnsi="宋体" w:cs="宋体"/>
          <w:sz w:val="21"/>
          <w:szCs w:val="21"/>
        </w:rPr>
        <w:t>人才培养面向世界能源结构转型和国家油气重大发展战略的人才需求，</w:t>
      </w:r>
      <w:proofErr w:type="gramStart"/>
      <w:r w:rsidRPr="00584418">
        <w:rPr>
          <w:rFonts w:ascii="宋体" w:hAnsi="宋体" w:cs="宋体"/>
          <w:sz w:val="21"/>
          <w:szCs w:val="21"/>
        </w:rPr>
        <w:t>聚焦深</w:t>
      </w:r>
      <w:proofErr w:type="gramEnd"/>
      <w:r w:rsidRPr="00584418">
        <w:rPr>
          <w:rFonts w:ascii="宋体" w:hAnsi="宋体" w:cs="宋体"/>
          <w:sz w:val="21"/>
          <w:szCs w:val="21"/>
        </w:rPr>
        <w:t>地、深海、非常规油气及天然氢气藏等未来能源勘探领域的学科发展前沿，定位精英培养目标，实行大类培养模式，贯通本研培养方案，强化创新与国际化教育，旨在打造未来能源勘探拔尖人才培养特区。</w:t>
      </w:r>
    </w:p>
    <w:p w:rsidR="00EB74E2" w:rsidRPr="00584418" w:rsidRDefault="007D65A1" w:rsidP="00584418">
      <w:pPr>
        <w:spacing w:line="360" w:lineRule="exact"/>
        <w:ind w:firstLine="440"/>
        <w:jc w:val="left"/>
        <w:rPr>
          <w:rFonts w:ascii="黑体" w:eastAsia="黑体" w:hAnsi="黑体" w:cs="黑体"/>
          <w:b/>
          <w:szCs w:val="21"/>
        </w:rPr>
      </w:pPr>
      <w:r w:rsidRPr="00584418">
        <w:rPr>
          <w:rFonts w:ascii="黑体" w:eastAsia="黑体" w:hAnsi="黑体" w:cs="黑体"/>
          <w:b/>
          <w:szCs w:val="21"/>
        </w:rPr>
        <w:t>二、培养目标</w:t>
      </w:r>
    </w:p>
    <w:p w:rsidR="00EB74E2" w:rsidRPr="00584418" w:rsidRDefault="007D65A1" w:rsidP="00584418">
      <w:pPr>
        <w:spacing w:line="360" w:lineRule="exact"/>
        <w:ind w:firstLine="440"/>
        <w:jc w:val="left"/>
        <w:rPr>
          <w:rFonts w:ascii="宋体" w:hAnsi="宋体" w:cs="宋体"/>
          <w:sz w:val="21"/>
          <w:szCs w:val="21"/>
        </w:rPr>
      </w:pPr>
      <w:r w:rsidRPr="00584418">
        <w:rPr>
          <w:rFonts w:ascii="宋体" w:hAnsi="宋体" w:cs="宋体"/>
          <w:sz w:val="21"/>
          <w:szCs w:val="21"/>
        </w:rPr>
        <w:t>围绕立德树人根本任务，面向世界能源结构转型和国家油气重大发展战略的对未来能源的高层次人才需求，培养一批秉承“家国同心、艰苦奋斗、惟真惟实、追求卓越”的石大精神，系统掌握未来能源勘探领域基本理论、方法与技能，具有突出的理论实践创新能力和国际化视野，具备有未来成为油气地学科研领域领军人物素质和潜能的拔尖人才。</w:t>
      </w:r>
    </w:p>
    <w:p w:rsidR="00EB74E2" w:rsidRPr="00584418" w:rsidRDefault="007D65A1" w:rsidP="00584418">
      <w:pPr>
        <w:spacing w:line="360" w:lineRule="exact"/>
        <w:ind w:firstLine="440"/>
        <w:jc w:val="left"/>
        <w:rPr>
          <w:rFonts w:ascii="黑体" w:eastAsia="黑体" w:hAnsi="黑体" w:cs="黑体"/>
          <w:b/>
          <w:szCs w:val="21"/>
        </w:rPr>
      </w:pPr>
      <w:r w:rsidRPr="00584418">
        <w:rPr>
          <w:rFonts w:ascii="黑体" w:eastAsia="黑体" w:hAnsi="黑体" w:cs="黑体"/>
          <w:b/>
          <w:szCs w:val="21"/>
        </w:rPr>
        <w:t>三、培养方向、贯通核心课程、特色课程</w:t>
      </w:r>
    </w:p>
    <w:p w:rsidR="00EB74E2" w:rsidRPr="00584418" w:rsidRDefault="007D65A1" w:rsidP="00584418">
      <w:pPr>
        <w:spacing w:line="360" w:lineRule="exact"/>
        <w:ind w:firstLine="440"/>
        <w:jc w:val="left"/>
        <w:rPr>
          <w:rFonts w:ascii="黑体" w:eastAsia="黑体" w:hAnsi="黑体" w:cs="黑体"/>
          <w:b/>
          <w:szCs w:val="21"/>
        </w:rPr>
      </w:pPr>
      <w:r w:rsidRPr="00584418">
        <w:rPr>
          <w:rFonts w:ascii="黑体" w:eastAsia="黑体" w:hAnsi="黑体" w:cs="黑体"/>
          <w:b/>
          <w:szCs w:val="21"/>
        </w:rPr>
        <w:t>1．培养方向</w:t>
      </w:r>
    </w:p>
    <w:p w:rsidR="00EB74E2" w:rsidRPr="00584418" w:rsidRDefault="007D65A1" w:rsidP="00584418">
      <w:pPr>
        <w:spacing w:line="360" w:lineRule="exact"/>
        <w:ind w:firstLine="440"/>
        <w:jc w:val="left"/>
        <w:rPr>
          <w:rFonts w:ascii="宋体" w:hAnsi="宋体" w:cs="宋体"/>
          <w:sz w:val="21"/>
          <w:szCs w:val="21"/>
        </w:rPr>
      </w:pPr>
      <w:r w:rsidRPr="00584418">
        <w:rPr>
          <w:rFonts w:ascii="宋体" w:hAnsi="宋体" w:cs="宋体"/>
          <w:sz w:val="21"/>
          <w:szCs w:val="21"/>
        </w:rPr>
        <w:t>（1）能源勘查工程：该方向对应工学“资源勘查工程”本科专业和地质资源与地质工程一级博士点。该方向以油气资源勘探开发地质理论与技术为主要特点，注重利用地学、地球物理学、信息科学等多学科理论和方法，解决国家油气资源的常规、深层和非常规-低渗透油气三大战略及接替领域的重要地质问题，培养服务于国家油气资源勘探、开发与管理的高级工程技术人才。</w:t>
      </w:r>
    </w:p>
    <w:p w:rsidR="00EB74E2" w:rsidRPr="00584418" w:rsidRDefault="007D65A1" w:rsidP="00584418">
      <w:pPr>
        <w:spacing w:line="360" w:lineRule="exact"/>
        <w:ind w:firstLine="440"/>
        <w:jc w:val="left"/>
        <w:rPr>
          <w:rFonts w:ascii="宋体" w:hAnsi="宋体" w:cs="宋体"/>
          <w:sz w:val="21"/>
          <w:szCs w:val="21"/>
        </w:rPr>
      </w:pPr>
      <w:r w:rsidRPr="00584418">
        <w:rPr>
          <w:rFonts w:ascii="宋体" w:hAnsi="宋体" w:cs="宋体"/>
          <w:sz w:val="21"/>
          <w:szCs w:val="21"/>
        </w:rPr>
        <w:t>（2）能源地球物理勘探技术与装备：该方向对应 “勘查技术与工程（物探）”“测控技术与工程”本科专业和地质资源与地质工程、控制科学与工程学科。该方向以地球物理勘探理论、方法与技术以及测控技术为主要特点，研究地球介质中各种地球物理场基本特征、地球物理探测采集方法和技术、资料信息处理和综合解释的理论与方法以及地球物理勘探装备的研发理论与技术基础，注重地球物理方法与计算机、数学、测控技术等学科的融合，解决面向未来能源地球物理勘探中的重要理论、工程及装备问题，培养服务于国家油气和矿产资源领域研究与管理的高级人才。</w:t>
      </w:r>
    </w:p>
    <w:p w:rsidR="00EB74E2" w:rsidRPr="00584418" w:rsidRDefault="007D65A1" w:rsidP="00584418">
      <w:pPr>
        <w:spacing w:line="360" w:lineRule="exact"/>
        <w:ind w:firstLine="440"/>
        <w:jc w:val="left"/>
        <w:rPr>
          <w:rFonts w:ascii="宋体" w:hAnsi="宋体" w:cs="宋体"/>
          <w:sz w:val="21"/>
          <w:szCs w:val="21"/>
        </w:rPr>
      </w:pPr>
      <w:r w:rsidRPr="00584418">
        <w:rPr>
          <w:rFonts w:ascii="宋体" w:hAnsi="宋体" w:cs="宋体"/>
          <w:sz w:val="21"/>
          <w:szCs w:val="21"/>
        </w:rPr>
        <w:t>（3）能源地球物理测井技术与装备：该方向对应工学“勘查技术与工程（测井）”“测控技术与工程” 本科专业和地质资源与地质工程、控制科学与工程学科。包括地球物理测井理论、方法与</w:t>
      </w:r>
      <w:r w:rsidRPr="00584418">
        <w:rPr>
          <w:rFonts w:ascii="宋体" w:hAnsi="宋体" w:cs="宋体"/>
          <w:sz w:val="21"/>
          <w:szCs w:val="21"/>
        </w:rPr>
        <w:lastRenderedPageBreak/>
        <w:t>技术以及测井装备。该方向以地球物理测井理论、方法技术及装备为主要特点，</w:t>
      </w:r>
      <w:proofErr w:type="gramStart"/>
      <w:r w:rsidRPr="00584418">
        <w:rPr>
          <w:rFonts w:ascii="宋体" w:hAnsi="宋体" w:cs="宋体"/>
          <w:sz w:val="21"/>
          <w:szCs w:val="21"/>
        </w:rPr>
        <w:t>研究井孔地球物理</w:t>
      </w:r>
      <w:proofErr w:type="gramEnd"/>
      <w:r w:rsidRPr="00584418">
        <w:rPr>
          <w:rFonts w:ascii="宋体" w:hAnsi="宋体" w:cs="宋体"/>
          <w:sz w:val="21"/>
          <w:szCs w:val="21"/>
        </w:rPr>
        <w:t>场特征、探测方法和采集技术、测井信息处理及应用、测井装备研发，注重运用地球物理测井方法与地质学、数学、自动化、电子学、计算机等学科融合，解决地球物理测井重要理论、工程和测井装备研发问题，培养服务于国家油气和矿产等资源领域科学研究与管理的高级人才。</w:t>
      </w:r>
    </w:p>
    <w:p w:rsidR="00EB74E2" w:rsidRPr="00584418" w:rsidRDefault="007D65A1" w:rsidP="00584418">
      <w:pPr>
        <w:spacing w:line="360" w:lineRule="exact"/>
        <w:ind w:firstLine="440"/>
        <w:jc w:val="left"/>
        <w:rPr>
          <w:rFonts w:ascii="黑体" w:eastAsia="黑体" w:hAnsi="黑体" w:cs="黑体"/>
          <w:b/>
          <w:szCs w:val="21"/>
        </w:rPr>
      </w:pPr>
      <w:r w:rsidRPr="00584418">
        <w:rPr>
          <w:rFonts w:ascii="黑体" w:eastAsia="黑体" w:hAnsi="黑体" w:cs="黑体"/>
          <w:b/>
          <w:szCs w:val="21"/>
        </w:rPr>
        <w:t>2．贯通核心课程</w:t>
      </w:r>
    </w:p>
    <w:p w:rsidR="00EB74E2" w:rsidRPr="00584418" w:rsidRDefault="007D65A1" w:rsidP="00584418">
      <w:pPr>
        <w:spacing w:line="360" w:lineRule="exact"/>
        <w:ind w:firstLine="440"/>
        <w:jc w:val="left"/>
        <w:rPr>
          <w:rFonts w:ascii="宋体" w:hAnsi="宋体" w:cs="宋体"/>
          <w:sz w:val="21"/>
          <w:szCs w:val="21"/>
        </w:rPr>
      </w:pPr>
      <w:r w:rsidRPr="00584418">
        <w:rPr>
          <w:rFonts w:ascii="宋体" w:hAnsi="宋体" w:cs="宋体"/>
          <w:sz w:val="21"/>
          <w:szCs w:val="21"/>
        </w:rPr>
        <w:t>（1）“能源勘查工程”方向</w:t>
      </w:r>
    </w:p>
    <w:p w:rsidR="00EB74E2" w:rsidRPr="00584418" w:rsidRDefault="007D65A1" w:rsidP="00584418">
      <w:pPr>
        <w:spacing w:line="360" w:lineRule="exact"/>
        <w:ind w:firstLine="440"/>
        <w:jc w:val="left"/>
        <w:rPr>
          <w:rFonts w:ascii="宋体" w:hAnsi="宋体" w:cs="宋体"/>
          <w:sz w:val="21"/>
          <w:szCs w:val="21"/>
        </w:rPr>
      </w:pPr>
      <w:r w:rsidRPr="00584418">
        <w:rPr>
          <w:rFonts w:ascii="宋体" w:hAnsi="宋体" w:cs="宋体"/>
          <w:sz w:val="21"/>
          <w:szCs w:val="21"/>
        </w:rPr>
        <w:t>构造地质学、古生物学及地史学、沉积学、油气地质与勘探、油气田地下地质学、储层地质学及油气藏描述（全英文）</w:t>
      </w:r>
    </w:p>
    <w:p w:rsidR="00EB74E2" w:rsidRPr="00584418" w:rsidRDefault="007D65A1" w:rsidP="00584418">
      <w:pPr>
        <w:spacing w:line="360" w:lineRule="exact"/>
        <w:ind w:firstLine="440"/>
        <w:jc w:val="left"/>
        <w:rPr>
          <w:rFonts w:ascii="宋体" w:hAnsi="宋体" w:cs="宋体"/>
          <w:sz w:val="21"/>
          <w:szCs w:val="21"/>
        </w:rPr>
      </w:pPr>
      <w:r w:rsidRPr="00584418">
        <w:rPr>
          <w:rFonts w:ascii="宋体" w:hAnsi="宋体" w:cs="宋体"/>
          <w:sz w:val="21"/>
          <w:szCs w:val="21"/>
        </w:rPr>
        <w:t>（2）“能源地球物理勘探与装备”方向</w:t>
      </w:r>
    </w:p>
    <w:p w:rsidR="00EB74E2" w:rsidRPr="00584418" w:rsidRDefault="007D65A1" w:rsidP="00584418">
      <w:pPr>
        <w:spacing w:line="360" w:lineRule="exact"/>
        <w:ind w:firstLine="440"/>
        <w:jc w:val="left"/>
        <w:rPr>
          <w:rFonts w:ascii="宋体" w:hAnsi="宋体" w:cs="宋体"/>
          <w:sz w:val="21"/>
          <w:szCs w:val="21"/>
        </w:rPr>
      </w:pPr>
      <w:r w:rsidRPr="00584418">
        <w:rPr>
          <w:rFonts w:ascii="宋体" w:hAnsi="宋体" w:cs="宋体"/>
          <w:sz w:val="21"/>
          <w:szCs w:val="21"/>
        </w:rPr>
        <w:t>弹性波动力学、信号分析与处理、电法勘探、</w:t>
      </w:r>
      <w:proofErr w:type="gramStart"/>
      <w:r w:rsidRPr="00584418">
        <w:rPr>
          <w:rFonts w:ascii="宋体" w:hAnsi="宋体" w:cs="宋体"/>
          <w:sz w:val="21"/>
          <w:szCs w:val="21"/>
        </w:rPr>
        <w:t>重磁勘探</w:t>
      </w:r>
      <w:proofErr w:type="gramEnd"/>
      <w:r w:rsidRPr="00584418">
        <w:rPr>
          <w:rFonts w:ascii="宋体" w:hAnsi="宋体" w:cs="宋体"/>
          <w:sz w:val="21"/>
          <w:szCs w:val="21"/>
        </w:rPr>
        <w:t>、地震资料数字处理方法（全英文）、地震资料综合解释、地球物理反演理论（全英文）</w:t>
      </w:r>
    </w:p>
    <w:p w:rsidR="00EB74E2" w:rsidRPr="00584418" w:rsidRDefault="007D65A1" w:rsidP="00584418">
      <w:pPr>
        <w:spacing w:line="360" w:lineRule="exact"/>
        <w:ind w:firstLine="440"/>
        <w:jc w:val="left"/>
        <w:rPr>
          <w:rFonts w:ascii="宋体" w:hAnsi="宋体" w:cs="宋体"/>
          <w:sz w:val="21"/>
          <w:szCs w:val="21"/>
        </w:rPr>
      </w:pPr>
      <w:r w:rsidRPr="00584418">
        <w:rPr>
          <w:rFonts w:ascii="宋体" w:hAnsi="宋体" w:cs="宋体"/>
          <w:sz w:val="21"/>
          <w:szCs w:val="21"/>
        </w:rPr>
        <w:t xml:space="preserve"> （3）“能源地球物理测井与装备”方向</w:t>
      </w:r>
    </w:p>
    <w:p w:rsidR="00EB74E2" w:rsidRPr="00584418" w:rsidRDefault="007D65A1" w:rsidP="00584418">
      <w:pPr>
        <w:spacing w:line="360" w:lineRule="exact"/>
        <w:ind w:firstLine="440"/>
        <w:jc w:val="left"/>
        <w:rPr>
          <w:rFonts w:ascii="宋体" w:hAnsi="宋体" w:cs="宋体"/>
          <w:sz w:val="21"/>
          <w:szCs w:val="21"/>
        </w:rPr>
      </w:pPr>
      <w:r w:rsidRPr="00584418">
        <w:rPr>
          <w:rFonts w:ascii="宋体" w:hAnsi="宋体" w:cs="宋体"/>
          <w:sz w:val="21"/>
          <w:szCs w:val="21"/>
        </w:rPr>
        <w:t>测井岩石物理学与实验、测井方法与原理、测井仪器原理、测井数据处理与综合解释、测井信息处理及应用、测井方法与技术前沿（全英文）、油气储层测井评价方法（全英文）</w:t>
      </w:r>
    </w:p>
    <w:p w:rsidR="00EB74E2" w:rsidRPr="00584418" w:rsidRDefault="007D65A1" w:rsidP="00584418">
      <w:pPr>
        <w:spacing w:line="360" w:lineRule="exact"/>
        <w:ind w:firstLine="440"/>
        <w:jc w:val="left"/>
        <w:rPr>
          <w:rFonts w:ascii="黑体" w:eastAsia="黑体" w:hAnsi="黑体" w:cs="黑体"/>
          <w:b/>
          <w:szCs w:val="21"/>
        </w:rPr>
      </w:pPr>
      <w:r w:rsidRPr="00584418">
        <w:rPr>
          <w:rFonts w:ascii="黑体" w:eastAsia="黑体" w:hAnsi="黑体" w:cs="黑体"/>
          <w:b/>
          <w:szCs w:val="21"/>
        </w:rPr>
        <w:t>3．特色课程</w:t>
      </w:r>
    </w:p>
    <w:p w:rsidR="00EB74E2" w:rsidRPr="00584418" w:rsidRDefault="007D65A1" w:rsidP="00584418">
      <w:pPr>
        <w:spacing w:line="360" w:lineRule="exact"/>
        <w:ind w:firstLine="440"/>
        <w:jc w:val="left"/>
        <w:rPr>
          <w:rFonts w:ascii="宋体" w:hAnsi="宋体" w:cs="宋体"/>
          <w:b/>
          <w:sz w:val="21"/>
          <w:szCs w:val="21"/>
        </w:rPr>
      </w:pPr>
      <w:r w:rsidRPr="00584418">
        <w:rPr>
          <w:rFonts w:ascii="宋体" w:hAnsi="宋体" w:cs="宋体"/>
          <w:b/>
          <w:sz w:val="21"/>
          <w:szCs w:val="21"/>
        </w:rPr>
        <w:t>劳动教育实践课程：</w:t>
      </w:r>
      <w:r w:rsidRPr="00584418">
        <w:rPr>
          <w:rFonts w:ascii="宋体" w:hAnsi="宋体" w:cs="宋体"/>
          <w:sz w:val="21"/>
          <w:szCs w:val="21"/>
        </w:rPr>
        <w:t>基础地质实习</w:t>
      </w:r>
    </w:p>
    <w:p w:rsidR="00EB74E2" w:rsidRPr="00584418" w:rsidRDefault="007D65A1" w:rsidP="00584418">
      <w:pPr>
        <w:spacing w:line="360" w:lineRule="exact"/>
        <w:ind w:firstLine="440"/>
        <w:jc w:val="left"/>
        <w:rPr>
          <w:rFonts w:ascii="宋体" w:hAnsi="宋体" w:cs="宋体"/>
          <w:b/>
          <w:sz w:val="21"/>
          <w:szCs w:val="21"/>
        </w:rPr>
      </w:pPr>
      <w:r w:rsidRPr="00584418">
        <w:rPr>
          <w:rFonts w:ascii="宋体" w:hAnsi="宋体" w:cs="宋体"/>
          <w:b/>
          <w:sz w:val="21"/>
          <w:szCs w:val="21"/>
        </w:rPr>
        <w:t>全英语课程：</w:t>
      </w:r>
      <w:r w:rsidRPr="00584418">
        <w:rPr>
          <w:rFonts w:ascii="宋体" w:hAnsi="宋体" w:cs="宋体"/>
          <w:sz w:val="21"/>
          <w:szCs w:val="21"/>
        </w:rPr>
        <w:t>储层地质学及油气藏描述（全英文）、地球物理反演理论（全英文）、地震资料数字处理方法（全英文）、测井方法与技术前沿（全英文）、油气储层测井评价方法（全英文）</w:t>
      </w:r>
    </w:p>
    <w:p w:rsidR="00EB74E2" w:rsidRPr="00584418" w:rsidRDefault="007D65A1" w:rsidP="00584418">
      <w:pPr>
        <w:spacing w:line="360" w:lineRule="exact"/>
        <w:ind w:firstLine="440"/>
        <w:jc w:val="left"/>
        <w:rPr>
          <w:rFonts w:ascii="宋体" w:hAnsi="宋体" w:cs="宋体"/>
          <w:b/>
          <w:sz w:val="21"/>
          <w:szCs w:val="21"/>
        </w:rPr>
      </w:pPr>
      <w:r w:rsidRPr="00584418">
        <w:rPr>
          <w:rFonts w:ascii="宋体" w:hAnsi="宋体" w:cs="宋体"/>
          <w:b/>
          <w:sz w:val="21"/>
          <w:szCs w:val="21"/>
        </w:rPr>
        <w:t>双语课：</w:t>
      </w:r>
      <w:r w:rsidRPr="00584418">
        <w:rPr>
          <w:rFonts w:ascii="宋体" w:hAnsi="宋体" w:cs="宋体"/>
          <w:sz w:val="21"/>
          <w:szCs w:val="21"/>
        </w:rPr>
        <w:t>地质学基础</w:t>
      </w:r>
    </w:p>
    <w:p w:rsidR="00EB74E2" w:rsidRPr="00584418" w:rsidRDefault="007D65A1" w:rsidP="00584418">
      <w:pPr>
        <w:spacing w:line="360" w:lineRule="exact"/>
        <w:ind w:firstLine="440"/>
        <w:jc w:val="left"/>
        <w:rPr>
          <w:rFonts w:ascii="宋体" w:hAnsi="宋体" w:cs="宋体"/>
          <w:b/>
          <w:sz w:val="21"/>
          <w:szCs w:val="21"/>
        </w:rPr>
      </w:pPr>
      <w:proofErr w:type="gramStart"/>
      <w:r w:rsidRPr="00584418">
        <w:rPr>
          <w:rFonts w:ascii="宋体" w:hAnsi="宋体" w:cs="宋体"/>
          <w:b/>
          <w:sz w:val="21"/>
          <w:szCs w:val="21"/>
        </w:rPr>
        <w:t>专创融合</w:t>
      </w:r>
      <w:proofErr w:type="gramEnd"/>
      <w:r w:rsidRPr="00584418">
        <w:rPr>
          <w:rFonts w:ascii="宋体" w:hAnsi="宋体" w:cs="宋体"/>
          <w:b/>
          <w:sz w:val="21"/>
          <w:szCs w:val="21"/>
        </w:rPr>
        <w:t>课程：</w:t>
      </w:r>
      <w:r w:rsidRPr="00584418">
        <w:rPr>
          <w:rFonts w:ascii="宋体" w:hAnsi="宋体" w:cs="宋体"/>
          <w:sz w:val="21"/>
          <w:szCs w:val="21"/>
        </w:rPr>
        <w:t>地震勘探原理、油气田地下地质学</w:t>
      </w:r>
    </w:p>
    <w:p w:rsidR="00EB74E2" w:rsidRPr="00584418" w:rsidRDefault="007D65A1" w:rsidP="00584418">
      <w:pPr>
        <w:spacing w:line="360" w:lineRule="exact"/>
        <w:ind w:firstLine="440"/>
        <w:jc w:val="left"/>
        <w:rPr>
          <w:rFonts w:ascii="宋体" w:hAnsi="宋体" w:cs="宋体"/>
          <w:b/>
          <w:sz w:val="21"/>
          <w:szCs w:val="21"/>
        </w:rPr>
      </w:pPr>
      <w:r w:rsidRPr="00584418">
        <w:rPr>
          <w:rFonts w:ascii="宋体" w:hAnsi="宋体" w:cs="宋体"/>
          <w:b/>
          <w:sz w:val="21"/>
          <w:szCs w:val="21"/>
        </w:rPr>
        <w:t>项目式课程：</w:t>
      </w:r>
      <w:r w:rsidRPr="00584418">
        <w:rPr>
          <w:rFonts w:ascii="宋体" w:hAnsi="宋体" w:cs="宋体"/>
          <w:sz w:val="21"/>
          <w:szCs w:val="21"/>
        </w:rPr>
        <w:t>油气地质课程设计、地震资料构造解释、地球物理测井综合实训</w:t>
      </w:r>
    </w:p>
    <w:p w:rsidR="00EB74E2" w:rsidRPr="00584418" w:rsidRDefault="007D65A1" w:rsidP="00584418">
      <w:pPr>
        <w:spacing w:line="360" w:lineRule="exact"/>
        <w:ind w:firstLine="440"/>
        <w:jc w:val="left"/>
        <w:rPr>
          <w:rFonts w:ascii="宋体" w:hAnsi="宋体" w:cs="宋体"/>
          <w:b/>
          <w:sz w:val="21"/>
          <w:szCs w:val="21"/>
        </w:rPr>
      </w:pPr>
      <w:r w:rsidRPr="00584418">
        <w:rPr>
          <w:rFonts w:ascii="宋体" w:hAnsi="宋体" w:cs="宋体"/>
          <w:b/>
          <w:sz w:val="21"/>
          <w:szCs w:val="21"/>
        </w:rPr>
        <w:t>“人工智能+”课程：</w:t>
      </w:r>
      <w:r w:rsidRPr="00584418">
        <w:rPr>
          <w:rFonts w:ascii="宋体" w:hAnsi="宋体" w:cs="宋体"/>
          <w:sz w:val="21"/>
          <w:szCs w:val="21"/>
        </w:rPr>
        <w:t>大数据技术与应用</w:t>
      </w:r>
    </w:p>
    <w:p w:rsidR="00EB74E2" w:rsidRPr="00584418" w:rsidRDefault="007D65A1" w:rsidP="00584418">
      <w:pPr>
        <w:spacing w:line="360" w:lineRule="exact"/>
        <w:ind w:firstLine="440"/>
        <w:jc w:val="left"/>
        <w:rPr>
          <w:rFonts w:ascii="黑体" w:eastAsia="黑体" w:hAnsi="黑体" w:cs="黑体"/>
          <w:b/>
          <w:szCs w:val="21"/>
        </w:rPr>
      </w:pPr>
      <w:r w:rsidRPr="00584418">
        <w:rPr>
          <w:rFonts w:ascii="黑体" w:eastAsia="黑体" w:hAnsi="黑体" w:cs="黑体"/>
          <w:b/>
          <w:szCs w:val="21"/>
        </w:rPr>
        <w:t>四、学习年限</w:t>
      </w:r>
    </w:p>
    <w:p w:rsidR="00EB74E2" w:rsidRPr="00584418" w:rsidRDefault="007D65A1" w:rsidP="00584418">
      <w:pPr>
        <w:spacing w:line="360" w:lineRule="exact"/>
        <w:ind w:firstLine="440"/>
        <w:jc w:val="left"/>
        <w:rPr>
          <w:rFonts w:ascii="宋体" w:hAnsi="宋体" w:cs="宋体"/>
          <w:sz w:val="21"/>
          <w:szCs w:val="21"/>
        </w:rPr>
      </w:pPr>
      <w:proofErr w:type="gramStart"/>
      <w:r w:rsidRPr="00584418">
        <w:rPr>
          <w:rFonts w:ascii="宋体" w:hAnsi="宋体" w:cs="宋体"/>
          <w:sz w:val="21"/>
          <w:szCs w:val="21"/>
        </w:rPr>
        <w:t>本硕学习</w:t>
      </w:r>
      <w:proofErr w:type="gramEnd"/>
      <w:r w:rsidRPr="00584418">
        <w:rPr>
          <w:rFonts w:ascii="宋体" w:hAnsi="宋体" w:cs="宋体"/>
          <w:sz w:val="21"/>
          <w:szCs w:val="21"/>
        </w:rPr>
        <w:t>年限一般为6年，</w:t>
      </w:r>
      <w:proofErr w:type="gramStart"/>
      <w:r w:rsidRPr="00584418">
        <w:rPr>
          <w:rFonts w:ascii="宋体" w:hAnsi="宋体" w:cs="宋体"/>
          <w:sz w:val="21"/>
          <w:szCs w:val="21"/>
        </w:rPr>
        <w:t>本硕博</w:t>
      </w:r>
      <w:proofErr w:type="gramEnd"/>
      <w:r w:rsidRPr="00584418">
        <w:rPr>
          <w:rFonts w:ascii="宋体" w:hAnsi="宋体" w:cs="宋体"/>
          <w:sz w:val="21"/>
          <w:szCs w:val="21"/>
        </w:rPr>
        <w:t>学习年限一般为9年</w:t>
      </w:r>
    </w:p>
    <w:p w:rsidR="00EB74E2" w:rsidRPr="00584418" w:rsidRDefault="007D65A1" w:rsidP="00584418">
      <w:pPr>
        <w:spacing w:line="360" w:lineRule="exact"/>
        <w:ind w:firstLine="440"/>
        <w:jc w:val="left"/>
        <w:rPr>
          <w:rFonts w:ascii="黑体" w:eastAsia="黑体" w:hAnsi="黑体" w:cs="黑体"/>
          <w:b/>
          <w:szCs w:val="21"/>
        </w:rPr>
      </w:pPr>
      <w:r w:rsidRPr="00584418">
        <w:rPr>
          <w:rFonts w:ascii="黑体" w:eastAsia="黑体" w:hAnsi="黑体" w:cs="黑体"/>
          <w:b/>
          <w:szCs w:val="21"/>
        </w:rPr>
        <w:t>五、学分要求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7"/>
        <w:gridCol w:w="760"/>
        <w:gridCol w:w="760"/>
        <w:gridCol w:w="760"/>
        <w:gridCol w:w="760"/>
        <w:gridCol w:w="760"/>
        <w:gridCol w:w="760"/>
        <w:gridCol w:w="760"/>
        <w:gridCol w:w="760"/>
        <w:gridCol w:w="760"/>
      </w:tblGrid>
      <w:tr w:rsidR="00A11D66" w:rsidTr="007D65A1">
        <w:trPr>
          <w:jc w:val="center"/>
        </w:trPr>
        <w:tc>
          <w:tcPr>
            <w:tcW w:w="2527" w:type="dxa"/>
            <w:vMerge w:val="restart"/>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培养方向</w:t>
            </w:r>
          </w:p>
        </w:tc>
        <w:tc>
          <w:tcPr>
            <w:tcW w:w="2280" w:type="dxa"/>
            <w:gridSpan w:val="3"/>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必修</w:t>
            </w:r>
          </w:p>
        </w:tc>
        <w:tc>
          <w:tcPr>
            <w:tcW w:w="2280" w:type="dxa"/>
            <w:gridSpan w:val="3"/>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选修</w:t>
            </w:r>
          </w:p>
        </w:tc>
        <w:tc>
          <w:tcPr>
            <w:tcW w:w="2280" w:type="dxa"/>
            <w:gridSpan w:val="3"/>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总学分</w:t>
            </w:r>
          </w:p>
        </w:tc>
      </w:tr>
      <w:tr w:rsidR="00A11D66" w:rsidTr="007D65A1">
        <w:trPr>
          <w:jc w:val="center"/>
        </w:trPr>
        <w:tc>
          <w:tcPr>
            <w:tcW w:w="2527" w:type="dxa"/>
            <w:vMerge/>
            <w:vAlign w:val="center"/>
          </w:tcPr>
          <w:p w:rsidR="00EB74E2" w:rsidRPr="00584418" w:rsidRDefault="00EB74E2" w:rsidP="00584418">
            <w:pPr>
              <w:spacing w:line="280" w:lineRule="exact"/>
              <w:jc w:val="center"/>
              <w:rPr>
                <w:rFonts w:ascii="宋体" w:hAnsi="宋体" w:cs="宋体"/>
                <w:sz w:val="21"/>
                <w:szCs w:val="21"/>
              </w:rPr>
            </w:pPr>
          </w:p>
        </w:tc>
        <w:tc>
          <w:tcPr>
            <w:tcW w:w="760" w:type="dxa"/>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本科</w:t>
            </w:r>
          </w:p>
        </w:tc>
        <w:tc>
          <w:tcPr>
            <w:tcW w:w="760" w:type="dxa"/>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硕士</w:t>
            </w:r>
          </w:p>
        </w:tc>
        <w:tc>
          <w:tcPr>
            <w:tcW w:w="760" w:type="dxa"/>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博士</w:t>
            </w:r>
          </w:p>
        </w:tc>
        <w:tc>
          <w:tcPr>
            <w:tcW w:w="760" w:type="dxa"/>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本科</w:t>
            </w:r>
          </w:p>
        </w:tc>
        <w:tc>
          <w:tcPr>
            <w:tcW w:w="760" w:type="dxa"/>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硕士</w:t>
            </w:r>
          </w:p>
        </w:tc>
        <w:tc>
          <w:tcPr>
            <w:tcW w:w="760" w:type="dxa"/>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博士</w:t>
            </w:r>
          </w:p>
        </w:tc>
        <w:tc>
          <w:tcPr>
            <w:tcW w:w="760" w:type="dxa"/>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本科</w:t>
            </w:r>
          </w:p>
        </w:tc>
        <w:tc>
          <w:tcPr>
            <w:tcW w:w="760" w:type="dxa"/>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硕士</w:t>
            </w:r>
          </w:p>
        </w:tc>
        <w:tc>
          <w:tcPr>
            <w:tcW w:w="760" w:type="dxa"/>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博士</w:t>
            </w:r>
          </w:p>
        </w:tc>
      </w:tr>
      <w:tr w:rsidR="00A11D66" w:rsidTr="007D65A1">
        <w:trPr>
          <w:jc w:val="center"/>
        </w:trPr>
        <w:tc>
          <w:tcPr>
            <w:tcW w:w="2527" w:type="dxa"/>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能源勘查工程</w:t>
            </w:r>
          </w:p>
        </w:tc>
        <w:tc>
          <w:tcPr>
            <w:tcW w:w="760" w:type="dxa"/>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138</w:t>
            </w:r>
          </w:p>
        </w:tc>
        <w:tc>
          <w:tcPr>
            <w:tcW w:w="760" w:type="dxa"/>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153</w:t>
            </w:r>
          </w:p>
        </w:tc>
        <w:tc>
          <w:tcPr>
            <w:tcW w:w="760" w:type="dxa"/>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157</w:t>
            </w:r>
          </w:p>
        </w:tc>
        <w:tc>
          <w:tcPr>
            <w:tcW w:w="760" w:type="dxa"/>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10</w:t>
            </w:r>
          </w:p>
        </w:tc>
        <w:tc>
          <w:tcPr>
            <w:tcW w:w="760" w:type="dxa"/>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23</w:t>
            </w:r>
          </w:p>
        </w:tc>
        <w:tc>
          <w:tcPr>
            <w:tcW w:w="760" w:type="dxa"/>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23</w:t>
            </w:r>
          </w:p>
        </w:tc>
        <w:tc>
          <w:tcPr>
            <w:tcW w:w="760" w:type="dxa"/>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148</w:t>
            </w:r>
          </w:p>
        </w:tc>
        <w:tc>
          <w:tcPr>
            <w:tcW w:w="760" w:type="dxa"/>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176</w:t>
            </w:r>
          </w:p>
        </w:tc>
        <w:tc>
          <w:tcPr>
            <w:tcW w:w="760" w:type="dxa"/>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180</w:t>
            </w:r>
          </w:p>
        </w:tc>
      </w:tr>
      <w:tr w:rsidR="00A11D66" w:rsidTr="007D65A1">
        <w:trPr>
          <w:jc w:val="center"/>
        </w:trPr>
        <w:tc>
          <w:tcPr>
            <w:tcW w:w="2527" w:type="dxa"/>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能源地球物理勘探与装备</w:t>
            </w:r>
          </w:p>
        </w:tc>
        <w:tc>
          <w:tcPr>
            <w:tcW w:w="760" w:type="dxa"/>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138</w:t>
            </w:r>
          </w:p>
        </w:tc>
        <w:tc>
          <w:tcPr>
            <w:tcW w:w="760" w:type="dxa"/>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153</w:t>
            </w:r>
          </w:p>
        </w:tc>
        <w:tc>
          <w:tcPr>
            <w:tcW w:w="760" w:type="dxa"/>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157</w:t>
            </w:r>
          </w:p>
        </w:tc>
        <w:tc>
          <w:tcPr>
            <w:tcW w:w="760" w:type="dxa"/>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10</w:t>
            </w:r>
          </w:p>
        </w:tc>
        <w:tc>
          <w:tcPr>
            <w:tcW w:w="760" w:type="dxa"/>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23</w:t>
            </w:r>
          </w:p>
        </w:tc>
        <w:tc>
          <w:tcPr>
            <w:tcW w:w="760" w:type="dxa"/>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23</w:t>
            </w:r>
          </w:p>
        </w:tc>
        <w:tc>
          <w:tcPr>
            <w:tcW w:w="760" w:type="dxa"/>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148</w:t>
            </w:r>
          </w:p>
        </w:tc>
        <w:tc>
          <w:tcPr>
            <w:tcW w:w="760" w:type="dxa"/>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176</w:t>
            </w:r>
          </w:p>
        </w:tc>
        <w:tc>
          <w:tcPr>
            <w:tcW w:w="760" w:type="dxa"/>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180</w:t>
            </w:r>
          </w:p>
        </w:tc>
      </w:tr>
      <w:tr w:rsidR="00A11D66" w:rsidTr="007D65A1">
        <w:trPr>
          <w:jc w:val="center"/>
        </w:trPr>
        <w:tc>
          <w:tcPr>
            <w:tcW w:w="2527" w:type="dxa"/>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能源地球物理测井与装备</w:t>
            </w:r>
          </w:p>
        </w:tc>
        <w:tc>
          <w:tcPr>
            <w:tcW w:w="760" w:type="dxa"/>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138</w:t>
            </w:r>
          </w:p>
        </w:tc>
        <w:tc>
          <w:tcPr>
            <w:tcW w:w="760" w:type="dxa"/>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153</w:t>
            </w:r>
          </w:p>
        </w:tc>
        <w:tc>
          <w:tcPr>
            <w:tcW w:w="760" w:type="dxa"/>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157</w:t>
            </w:r>
          </w:p>
        </w:tc>
        <w:tc>
          <w:tcPr>
            <w:tcW w:w="760" w:type="dxa"/>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10</w:t>
            </w:r>
          </w:p>
        </w:tc>
        <w:tc>
          <w:tcPr>
            <w:tcW w:w="760" w:type="dxa"/>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23</w:t>
            </w:r>
          </w:p>
        </w:tc>
        <w:tc>
          <w:tcPr>
            <w:tcW w:w="760" w:type="dxa"/>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23</w:t>
            </w:r>
          </w:p>
        </w:tc>
        <w:tc>
          <w:tcPr>
            <w:tcW w:w="760" w:type="dxa"/>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148</w:t>
            </w:r>
          </w:p>
        </w:tc>
        <w:tc>
          <w:tcPr>
            <w:tcW w:w="760" w:type="dxa"/>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176</w:t>
            </w:r>
          </w:p>
        </w:tc>
        <w:tc>
          <w:tcPr>
            <w:tcW w:w="760" w:type="dxa"/>
            <w:vAlign w:val="center"/>
          </w:tcPr>
          <w:p w:rsidR="00EB74E2" w:rsidRPr="00584418" w:rsidRDefault="007D65A1" w:rsidP="00584418">
            <w:pPr>
              <w:spacing w:line="280" w:lineRule="exact"/>
              <w:jc w:val="center"/>
              <w:rPr>
                <w:rFonts w:ascii="宋体" w:hAnsi="宋体" w:cs="宋体"/>
                <w:sz w:val="21"/>
                <w:szCs w:val="21"/>
              </w:rPr>
            </w:pPr>
            <w:r w:rsidRPr="00584418">
              <w:rPr>
                <w:rFonts w:ascii="宋体" w:hAnsi="宋体" w:cs="宋体"/>
                <w:sz w:val="21"/>
                <w:szCs w:val="21"/>
              </w:rPr>
              <w:t>180</w:t>
            </w:r>
          </w:p>
        </w:tc>
      </w:tr>
    </w:tbl>
    <w:p w:rsidR="00EB74E2" w:rsidRPr="00584418" w:rsidRDefault="007D65A1" w:rsidP="00584418">
      <w:pPr>
        <w:spacing w:line="280" w:lineRule="exact"/>
        <w:ind w:firstLine="440"/>
        <w:jc w:val="left"/>
        <w:rPr>
          <w:rFonts w:ascii="宋体" w:hAnsi="宋体" w:cs="宋体"/>
          <w:sz w:val="21"/>
          <w:szCs w:val="21"/>
        </w:rPr>
      </w:pPr>
      <w:r w:rsidRPr="00584418">
        <w:rPr>
          <w:rFonts w:ascii="宋体" w:hAnsi="宋体" w:cs="宋体"/>
          <w:sz w:val="21"/>
          <w:szCs w:val="21"/>
        </w:rPr>
        <w:t>1.第四学年学习结束，学生满足培养方向的本科学分要求，达到本科生培养的要求，颁发本科毕业证书，授予学士学位。</w:t>
      </w:r>
    </w:p>
    <w:p w:rsidR="00EB74E2" w:rsidRPr="00584418" w:rsidRDefault="007D65A1" w:rsidP="00584418">
      <w:pPr>
        <w:spacing w:line="280" w:lineRule="exact"/>
        <w:ind w:firstLine="440"/>
        <w:jc w:val="left"/>
        <w:rPr>
          <w:rFonts w:ascii="宋体" w:hAnsi="宋体" w:cs="宋体"/>
          <w:sz w:val="21"/>
          <w:szCs w:val="21"/>
        </w:rPr>
      </w:pPr>
      <w:r w:rsidRPr="00584418">
        <w:rPr>
          <w:rFonts w:ascii="宋体" w:hAnsi="宋体" w:cs="宋体"/>
          <w:sz w:val="21"/>
          <w:szCs w:val="21"/>
        </w:rPr>
        <w:t>2.第六学年学习结束，未获得攻读博士学位研究生资格的学生，修完本</w:t>
      </w:r>
      <w:proofErr w:type="gramStart"/>
      <w:r w:rsidRPr="00584418">
        <w:rPr>
          <w:rFonts w:ascii="宋体" w:hAnsi="宋体" w:cs="宋体"/>
          <w:sz w:val="21"/>
          <w:szCs w:val="21"/>
        </w:rPr>
        <w:t>研</w:t>
      </w:r>
      <w:proofErr w:type="gramEnd"/>
      <w:r w:rsidRPr="00584418">
        <w:rPr>
          <w:rFonts w:ascii="宋体" w:hAnsi="宋体" w:cs="宋体"/>
          <w:sz w:val="21"/>
          <w:szCs w:val="21"/>
        </w:rPr>
        <w:t>一体</w:t>
      </w:r>
      <w:proofErr w:type="gramStart"/>
      <w:r w:rsidRPr="00584418">
        <w:rPr>
          <w:rFonts w:ascii="宋体" w:hAnsi="宋体" w:cs="宋体"/>
          <w:sz w:val="21"/>
          <w:szCs w:val="21"/>
        </w:rPr>
        <w:t>班培</w:t>
      </w:r>
      <w:proofErr w:type="gramEnd"/>
      <w:r w:rsidRPr="00584418">
        <w:rPr>
          <w:rFonts w:ascii="宋体" w:hAnsi="宋体" w:cs="宋体"/>
          <w:sz w:val="21"/>
          <w:szCs w:val="21"/>
        </w:rPr>
        <w:t>养方案前六学年的课程与环节，完成硕士论文，达到硕士研究生培养要求，颁发硕士研究生毕业证书，授予硕士学位。</w:t>
      </w:r>
    </w:p>
    <w:p w:rsidR="00EB74E2" w:rsidRPr="00584418" w:rsidRDefault="007D65A1" w:rsidP="00584418">
      <w:pPr>
        <w:spacing w:line="280" w:lineRule="exact"/>
        <w:ind w:firstLine="440"/>
        <w:jc w:val="left"/>
        <w:rPr>
          <w:rFonts w:ascii="宋体" w:hAnsi="宋体" w:cs="宋体"/>
          <w:sz w:val="21"/>
          <w:szCs w:val="21"/>
        </w:rPr>
      </w:pPr>
      <w:r w:rsidRPr="00584418">
        <w:rPr>
          <w:rFonts w:ascii="宋体" w:hAnsi="宋体" w:cs="宋体"/>
          <w:sz w:val="21"/>
          <w:szCs w:val="21"/>
        </w:rPr>
        <w:t>3.获得攻读博士学位研究生资格的学生，修完本</w:t>
      </w:r>
      <w:proofErr w:type="gramStart"/>
      <w:r w:rsidRPr="00584418">
        <w:rPr>
          <w:rFonts w:ascii="宋体" w:hAnsi="宋体" w:cs="宋体"/>
          <w:sz w:val="21"/>
          <w:szCs w:val="21"/>
        </w:rPr>
        <w:t>研</w:t>
      </w:r>
      <w:proofErr w:type="gramEnd"/>
      <w:r w:rsidRPr="00584418">
        <w:rPr>
          <w:rFonts w:ascii="宋体" w:hAnsi="宋体" w:cs="宋体"/>
          <w:sz w:val="21"/>
          <w:szCs w:val="21"/>
        </w:rPr>
        <w:t>一体</w:t>
      </w:r>
      <w:proofErr w:type="gramStart"/>
      <w:r w:rsidRPr="00584418">
        <w:rPr>
          <w:rFonts w:ascii="宋体" w:hAnsi="宋体" w:cs="宋体"/>
          <w:sz w:val="21"/>
          <w:szCs w:val="21"/>
        </w:rPr>
        <w:t>班培</w:t>
      </w:r>
      <w:proofErr w:type="gramEnd"/>
      <w:r w:rsidRPr="00584418">
        <w:rPr>
          <w:rFonts w:ascii="宋体" w:hAnsi="宋体" w:cs="宋体"/>
          <w:sz w:val="21"/>
          <w:szCs w:val="21"/>
        </w:rPr>
        <w:t>养方案的全部课程与环节，完成博士论文，达到博士研究生培养要求，颁发博士研究生毕业证书，授予博士学位。</w:t>
      </w:r>
    </w:p>
    <w:p w:rsidR="00EB74E2" w:rsidRPr="00584418" w:rsidRDefault="007D65A1" w:rsidP="00584418">
      <w:pPr>
        <w:spacing w:line="280" w:lineRule="exact"/>
        <w:ind w:firstLine="440"/>
        <w:jc w:val="left"/>
        <w:rPr>
          <w:rFonts w:ascii="宋体" w:hAnsi="宋体" w:cs="宋体"/>
          <w:sz w:val="21"/>
          <w:szCs w:val="21"/>
        </w:rPr>
      </w:pPr>
      <w:r w:rsidRPr="00584418">
        <w:rPr>
          <w:rFonts w:ascii="宋体" w:hAnsi="宋体" w:cs="宋体"/>
          <w:sz w:val="21"/>
          <w:szCs w:val="21"/>
        </w:rPr>
        <w:br w:type="page"/>
      </w:r>
    </w:p>
    <w:p w:rsidR="00EB74E2" w:rsidRPr="00584418" w:rsidRDefault="007D65A1" w:rsidP="00584418">
      <w:pPr>
        <w:spacing w:line="280" w:lineRule="exact"/>
        <w:ind w:firstLine="440"/>
        <w:jc w:val="left"/>
        <w:rPr>
          <w:rFonts w:ascii="黑体" w:eastAsia="黑体" w:hAnsi="黑体" w:cs="黑体"/>
          <w:b/>
          <w:szCs w:val="21"/>
        </w:rPr>
      </w:pPr>
      <w:r w:rsidRPr="00584418">
        <w:rPr>
          <w:rFonts w:ascii="黑体" w:eastAsia="黑体" w:hAnsi="黑体" w:cs="黑体"/>
          <w:b/>
          <w:szCs w:val="21"/>
        </w:rPr>
        <w:lastRenderedPageBreak/>
        <w:t>六、课程设置、教学环节及指导性修读计划</w:t>
      </w:r>
    </w:p>
    <w:p w:rsidR="00EB74E2" w:rsidRPr="00584418" w:rsidRDefault="007D65A1" w:rsidP="00584418">
      <w:pPr>
        <w:spacing w:line="280" w:lineRule="exact"/>
        <w:ind w:firstLine="440"/>
        <w:jc w:val="left"/>
        <w:rPr>
          <w:rFonts w:ascii="宋体" w:hAnsi="宋体" w:cs="宋体"/>
          <w:b/>
          <w:sz w:val="21"/>
          <w:szCs w:val="21"/>
        </w:rPr>
      </w:pPr>
      <w:r w:rsidRPr="00584418">
        <w:rPr>
          <w:rFonts w:ascii="宋体" w:hAnsi="宋体" w:cs="宋体"/>
          <w:b/>
          <w:sz w:val="21"/>
          <w:szCs w:val="21"/>
        </w:rPr>
        <w:t>（一）本</w:t>
      </w:r>
      <w:proofErr w:type="gramStart"/>
      <w:r w:rsidRPr="00584418">
        <w:rPr>
          <w:rFonts w:ascii="宋体" w:hAnsi="宋体" w:cs="宋体"/>
          <w:b/>
          <w:sz w:val="21"/>
          <w:szCs w:val="21"/>
        </w:rPr>
        <w:t>研</w:t>
      </w:r>
      <w:proofErr w:type="gramEnd"/>
      <w:r w:rsidRPr="00584418">
        <w:rPr>
          <w:rFonts w:ascii="宋体" w:hAnsi="宋体" w:cs="宋体"/>
          <w:b/>
          <w:sz w:val="21"/>
          <w:szCs w:val="21"/>
        </w:rPr>
        <w:t>一体油气地学类（未来）培养基础阶段必修课程设置（前两学年）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00"/>
        <w:gridCol w:w="1000"/>
        <w:gridCol w:w="2820"/>
        <w:gridCol w:w="500"/>
        <w:gridCol w:w="500"/>
        <w:gridCol w:w="500"/>
        <w:gridCol w:w="500"/>
        <w:gridCol w:w="500"/>
        <w:gridCol w:w="500"/>
        <w:gridCol w:w="500"/>
        <w:gridCol w:w="500"/>
        <w:gridCol w:w="1000"/>
      </w:tblGrid>
      <w:tr w:rsidR="00A11D66">
        <w:tc>
          <w:tcPr>
            <w:tcW w:w="400" w:type="dxa"/>
            <w:vMerge w:val="restart"/>
            <w:vAlign w:val="center"/>
          </w:tcPr>
          <w:p w:rsidR="00EB74E2" w:rsidRPr="00584418" w:rsidRDefault="007D65A1" w:rsidP="00584418">
            <w:pPr>
              <w:spacing w:line="280" w:lineRule="exact"/>
              <w:jc w:val="center"/>
              <w:rPr>
                <w:rFonts w:ascii="宋体" w:hAnsi="宋体" w:cs="宋体"/>
                <w:b/>
                <w:sz w:val="16"/>
                <w:szCs w:val="21"/>
              </w:rPr>
            </w:pPr>
            <w:r w:rsidRPr="00584418">
              <w:rPr>
                <w:rFonts w:ascii="宋体" w:hAnsi="宋体" w:cs="宋体"/>
                <w:b/>
                <w:sz w:val="16"/>
                <w:szCs w:val="21"/>
              </w:rPr>
              <w:t>课程类别</w:t>
            </w:r>
          </w:p>
        </w:tc>
        <w:tc>
          <w:tcPr>
            <w:tcW w:w="1000" w:type="dxa"/>
            <w:vMerge w:val="restart"/>
            <w:vAlign w:val="center"/>
          </w:tcPr>
          <w:p w:rsidR="00EB74E2" w:rsidRPr="00584418" w:rsidRDefault="007D65A1" w:rsidP="00584418">
            <w:pPr>
              <w:spacing w:line="280" w:lineRule="exact"/>
              <w:jc w:val="center"/>
              <w:rPr>
                <w:rFonts w:ascii="宋体" w:hAnsi="宋体" w:cs="宋体"/>
                <w:b/>
                <w:sz w:val="16"/>
                <w:szCs w:val="21"/>
              </w:rPr>
            </w:pPr>
            <w:r w:rsidRPr="00584418">
              <w:rPr>
                <w:rFonts w:ascii="宋体" w:hAnsi="宋体" w:cs="宋体"/>
                <w:b/>
                <w:sz w:val="16"/>
                <w:szCs w:val="21"/>
              </w:rPr>
              <w:t>课程编码</w:t>
            </w:r>
          </w:p>
        </w:tc>
        <w:tc>
          <w:tcPr>
            <w:tcW w:w="2820" w:type="dxa"/>
            <w:vMerge w:val="restart"/>
            <w:vAlign w:val="center"/>
          </w:tcPr>
          <w:p w:rsidR="00EB74E2" w:rsidRPr="00584418" w:rsidRDefault="007D65A1" w:rsidP="00584418">
            <w:pPr>
              <w:spacing w:line="280" w:lineRule="exact"/>
              <w:jc w:val="center"/>
              <w:rPr>
                <w:rFonts w:ascii="宋体" w:hAnsi="宋体" w:cs="宋体"/>
                <w:b/>
                <w:sz w:val="16"/>
                <w:szCs w:val="21"/>
              </w:rPr>
            </w:pPr>
            <w:r w:rsidRPr="00584418">
              <w:rPr>
                <w:rFonts w:ascii="宋体" w:hAnsi="宋体" w:cs="宋体"/>
                <w:b/>
                <w:sz w:val="16"/>
                <w:szCs w:val="21"/>
              </w:rPr>
              <w:t>课程名称</w:t>
            </w:r>
          </w:p>
        </w:tc>
        <w:tc>
          <w:tcPr>
            <w:tcW w:w="500" w:type="dxa"/>
            <w:vMerge w:val="restart"/>
            <w:vAlign w:val="center"/>
          </w:tcPr>
          <w:p w:rsidR="00EB74E2" w:rsidRPr="00584418" w:rsidRDefault="007D65A1" w:rsidP="00584418">
            <w:pPr>
              <w:spacing w:line="280" w:lineRule="exact"/>
              <w:jc w:val="center"/>
              <w:rPr>
                <w:rFonts w:ascii="宋体" w:hAnsi="宋体" w:cs="宋体"/>
                <w:b/>
                <w:sz w:val="16"/>
                <w:szCs w:val="21"/>
              </w:rPr>
            </w:pPr>
            <w:r w:rsidRPr="00584418">
              <w:rPr>
                <w:rFonts w:ascii="宋体" w:hAnsi="宋体" w:cs="宋体"/>
                <w:b/>
                <w:sz w:val="16"/>
                <w:szCs w:val="21"/>
              </w:rPr>
              <w:t>学分</w:t>
            </w:r>
          </w:p>
        </w:tc>
        <w:tc>
          <w:tcPr>
            <w:tcW w:w="2500" w:type="dxa"/>
            <w:gridSpan w:val="5"/>
            <w:vAlign w:val="center"/>
          </w:tcPr>
          <w:p w:rsidR="00EB74E2" w:rsidRPr="00584418" w:rsidRDefault="007D65A1" w:rsidP="00584418">
            <w:pPr>
              <w:spacing w:line="280" w:lineRule="exact"/>
              <w:jc w:val="center"/>
              <w:rPr>
                <w:rFonts w:ascii="宋体" w:hAnsi="宋体" w:cs="宋体"/>
                <w:b/>
                <w:sz w:val="16"/>
                <w:szCs w:val="21"/>
              </w:rPr>
            </w:pPr>
            <w:r w:rsidRPr="00584418">
              <w:rPr>
                <w:rFonts w:ascii="宋体" w:hAnsi="宋体" w:cs="宋体"/>
                <w:b/>
                <w:sz w:val="16"/>
                <w:szCs w:val="21"/>
              </w:rPr>
              <w:t>课内学时</w:t>
            </w:r>
          </w:p>
        </w:tc>
        <w:tc>
          <w:tcPr>
            <w:tcW w:w="500" w:type="dxa"/>
            <w:vMerge w:val="restart"/>
            <w:vAlign w:val="center"/>
          </w:tcPr>
          <w:p w:rsidR="00EB74E2" w:rsidRPr="00584418" w:rsidRDefault="007D65A1" w:rsidP="00584418">
            <w:pPr>
              <w:spacing w:line="280" w:lineRule="exact"/>
              <w:jc w:val="center"/>
              <w:rPr>
                <w:rFonts w:ascii="宋体" w:hAnsi="宋体" w:cs="宋体"/>
                <w:b/>
                <w:sz w:val="16"/>
                <w:szCs w:val="21"/>
              </w:rPr>
            </w:pPr>
            <w:r w:rsidRPr="00584418">
              <w:rPr>
                <w:rFonts w:ascii="宋体" w:hAnsi="宋体" w:cs="宋体"/>
                <w:b/>
                <w:sz w:val="16"/>
                <w:szCs w:val="21"/>
              </w:rPr>
              <w:t>学期</w:t>
            </w:r>
          </w:p>
        </w:tc>
        <w:tc>
          <w:tcPr>
            <w:tcW w:w="500" w:type="dxa"/>
            <w:vMerge w:val="restart"/>
            <w:vAlign w:val="center"/>
          </w:tcPr>
          <w:p w:rsidR="00EB74E2" w:rsidRPr="00584418" w:rsidRDefault="007D65A1" w:rsidP="00584418">
            <w:pPr>
              <w:spacing w:line="280" w:lineRule="exact"/>
              <w:jc w:val="center"/>
              <w:rPr>
                <w:rFonts w:ascii="宋体" w:hAnsi="宋体" w:cs="宋体"/>
                <w:b/>
                <w:sz w:val="16"/>
                <w:szCs w:val="21"/>
              </w:rPr>
            </w:pPr>
            <w:r w:rsidRPr="00584418">
              <w:rPr>
                <w:rFonts w:ascii="宋体" w:hAnsi="宋体" w:cs="宋体"/>
                <w:b/>
                <w:sz w:val="16"/>
                <w:szCs w:val="21"/>
              </w:rPr>
              <w:t>阶段</w:t>
            </w:r>
          </w:p>
        </w:tc>
        <w:tc>
          <w:tcPr>
            <w:tcW w:w="1000" w:type="dxa"/>
            <w:vMerge w:val="restart"/>
            <w:vAlign w:val="center"/>
          </w:tcPr>
          <w:p w:rsidR="00EB74E2" w:rsidRPr="00584418" w:rsidRDefault="007D65A1" w:rsidP="00584418">
            <w:pPr>
              <w:spacing w:line="280" w:lineRule="exact"/>
              <w:jc w:val="center"/>
              <w:rPr>
                <w:rFonts w:ascii="宋体" w:hAnsi="宋体" w:cs="宋体"/>
                <w:b/>
                <w:sz w:val="16"/>
                <w:szCs w:val="21"/>
              </w:rPr>
            </w:pPr>
            <w:r w:rsidRPr="00584418">
              <w:rPr>
                <w:rFonts w:ascii="宋体" w:hAnsi="宋体" w:cs="宋体"/>
                <w:b/>
                <w:sz w:val="16"/>
                <w:szCs w:val="21"/>
              </w:rPr>
              <w:t>备注</w:t>
            </w:r>
          </w:p>
        </w:tc>
      </w:tr>
      <w:tr w:rsidR="00A11D66">
        <w:tc>
          <w:tcPr>
            <w:tcW w:w="400" w:type="dxa"/>
            <w:vMerge/>
            <w:vAlign w:val="center"/>
          </w:tcPr>
          <w:p w:rsidR="00EB74E2" w:rsidRPr="00584418" w:rsidRDefault="00EB74E2" w:rsidP="00584418">
            <w:pPr>
              <w:spacing w:line="280" w:lineRule="exact"/>
              <w:jc w:val="center"/>
              <w:rPr>
                <w:rFonts w:ascii="宋体" w:hAnsi="宋体" w:cs="宋体"/>
                <w:b/>
                <w:sz w:val="16"/>
                <w:szCs w:val="21"/>
              </w:rPr>
            </w:pPr>
          </w:p>
        </w:tc>
        <w:tc>
          <w:tcPr>
            <w:tcW w:w="1000" w:type="dxa"/>
            <w:vMerge/>
            <w:vAlign w:val="center"/>
          </w:tcPr>
          <w:p w:rsidR="00EB74E2" w:rsidRPr="00584418" w:rsidRDefault="00EB74E2" w:rsidP="00584418">
            <w:pPr>
              <w:spacing w:line="280" w:lineRule="exact"/>
              <w:jc w:val="center"/>
              <w:rPr>
                <w:rFonts w:ascii="宋体" w:hAnsi="宋体" w:cs="宋体"/>
                <w:b/>
                <w:sz w:val="16"/>
                <w:szCs w:val="21"/>
              </w:rPr>
            </w:pPr>
          </w:p>
        </w:tc>
        <w:tc>
          <w:tcPr>
            <w:tcW w:w="2820" w:type="dxa"/>
            <w:vMerge/>
            <w:vAlign w:val="center"/>
          </w:tcPr>
          <w:p w:rsidR="00EB74E2" w:rsidRPr="00584418" w:rsidRDefault="00EB74E2" w:rsidP="00584418">
            <w:pPr>
              <w:spacing w:line="280" w:lineRule="exact"/>
              <w:jc w:val="center"/>
              <w:rPr>
                <w:rFonts w:ascii="宋体" w:hAnsi="宋体" w:cs="宋体"/>
                <w:b/>
                <w:sz w:val="16"/>
                <w:szCs w:val="21"/>
              </w:rPr>
            </w:pPr>
          </w:p>
        </w:tc>
        <w:tc>
          <w:tcPr>
            <w:tcW w:w="500" w:type="dxa"/>
            <w:vMerge/>
            <w:vAlign w:val="center"/>
          </w:tcPr>
          <w:p w:rsidR="00EB74E2" w:rsidRPr="00584418" w:rsidRDefault="00EB74E2" w:rsidP="00584418">
            <w:pPr>
              <w:spacing w:line="280" w:lineRule="exact"/>
              <w:jc w:val="center"/>
              <w:rPr>
                <w:rFonts w:ascii="宋体" w:hAnsi="宋体" w:cs="宋体"/>
                <w:b/>
                <w:sz w:val="16"/>
                <w:szCs w:val="21"/>
              </w:rPr>
            </w:pPr>
          </w:p>
        </w:tc>
        <w:tc>
          <w:tcPr>
            <w:tcW w:w="500" w:type="dxa"/>
            <w:vAlign w:val="center"/>
          </w:tcPr>
          <w:p w:rsidR="00EB74E2" w:rsidRPr="00584418" w:rsidRDefault="007D65A1" w:rsidP="00584418">
            <w:pPr>
              <w:spacing w:line="280" w:lineRule="exact"/>
              <w:jc w:val="center"/>
              <w:rPr>
                <w:rFonts w:ascii="宋体" w:hAnsi="宋体" w:cs="宋体"/>
                <w:b/>
                <w:sz w:val="16"/>
                <w:szCs w:val="21"/>
              </w:rPr>
            </w:pPr>
            <w:r w:rsidRPr="00584418">
              <w:rPr>
                <w:rFonts w:ascii="宋体" w:hAnsi="宋体" w:cs="宋体"/>
                <w:b/>
                <w:sz w:val="16"/>
                <w:szCs w:val="21"/>
              </w:rPr>
              <w:t>合计</w:t>
            </w:r>
          </w:p>
        </w:tc>
        <w:tc>
          <w:tcPr>
            <w:tcW w:w="500" w:type="dxa"/>
            <w:vAlign w:val="center"/>
          </w:tcPr>
          <w:p w:rsidR="00EB74E2" w:rsidRPr="00584418" w:rsidRDefault="007D65A1" w:rsidP="00584418">
            <w:pPr>
              <w:spacing w:line="280" w:lineRule="exact"/>
              <w:jc w:val="center"/>
              <w:rPr>
                <w:rFonts w:ascii="宋体" w:hAnsi="宋体" w:cs="宋体"/>
                <w:b/>
                <w:sz w:val="16"/>
                <w:szCs w:val="21"/>
              </w:rPr>
            </w:pPr>
            <w:r w:rsidRPr="00584418">
              <w:rPr>
                <w:rFonts w:ascii="宋体" w:hAnsi="宋体" w:cs="宋体"/>
                <w:b/>
                <w:sz w:val="16"/>
                <w:szCs w:val="21"/>
              </w:rPr>
              <w:t>讲授</w:t>
            </w:r>
          </w:p>
        </w:tc>
        <w:tc>
          <w:tcPr>
            <w:tcW w:w="500" w:type="dxa"/>
            <w:vAlign w:val="center"/>
          </w:tcPr>
          <w:p w:rsidR="00EB74E2" w:rsidRPr="00584418" w:rsidRDefault="007D65A1" w:rsidP="00584418">
            <w:pPr>
              <w:spacing w:line="280" w:lineRule="exact"/>
              <w:jc w:val="center"/>
              <w:rPr>
                <w:rFonts w:ascii="宋体" w:hAnsi="宋体" w:cs="宋体"/>
                <w:b/>
                <w:sz w:val="16"/>
                <w:szCs w:val="21"/>
              </w:rPr>
            </w:pPr>
            <w:r w:rsidRPr="00584418">
              <w:rPr>
                <w:rFonts w:ascii="宋体" w:hAnsi="宋体" w:cs="宋体"/>
                <w:b/>
                <w:sz w:val="16"/>
                <w:szCs w:val="21"/>
              </w:rPr>
              <w:t>实验</w:t>
            </w:r>
          </w:p>
        </w:tc>
        <w:tc>
          <w:tcPr>
            <w:tcW w:w="500" w:type="dxa"/>
            <w:vAlign w:val="center"/>
          </w:tcPr>
          <w:p w:rsidR="00EB74E2" w:rsidRPr="00584418" w:rsidRDefault="007D65A1" w:rsidP="00584418">
            <w:pPr>
              <w:spacing w:line="280" w:lineRule="exact"/>
              <w:jc w:val="center"/>
              <w:rPr>
                <w:rFonts w:ascii="宋体" w:hAnsi="宋体" w:cs="宋体"/>
                <w:b/>
                <w:sz w:val="16"/>
                <w:szCs w:val="21"/>
              </w:rPr>
            </w:pPr>
            <w:r w:rsidRPr="00584418">
              <w:rPr>
                <w:rFonts w:ascii="宋体" w:hAnsi="宋体" w:cs="宋体"/>
                <w:b/>
                <w:sz w:val="16"/>
                <w:szCs w:val="21"/>
              </w:rPr>
              <w:t>上机</w:t>
            </w:r>
          </w:p>
        </w:tc>
        <w:tc>
          <w:tcPr>
            <w:tcW w:w="500" w:type="dxa"/>
            <w:vAlign w:val="center"/>
          </w:tcPr>
          <w:p w:rsidR="00EB74E2" w:rsidRPr="00584418" w:rsidRDefault="007D65A1" w:rsidP="00584418">
            <w:pPr>
              <w:spacing w:line="280" w:lineRule="exact"/>
              <w:jc w:val="center"/>
              <w:rPr>
                <w:rFonts w:ascii="宋体" w:hAnsi="宋体" w:cs="宋体"/>
                <w:b/>
                <w:sz w:val="16"/>
                <w:szCs w:val="21"/>
              </w:rPr>
            </w:pPr>
            <w:r w:rsidRPr="00584418">
              <w:rPr>
                <w:rFonts w:ascii="宋体" w:hAnsi="宋体" w:cs="宋体"/>
                <w:b/>
                <w:sz w:val="16"/>
                <w:szCs w:val="21"/>
              </w:rPr>
              <w:t>实践</w:t>
            </w:r>
          </w:p>
        </w:tc>
        <w:tc>
          <w:tcPr>
            <w:tcW w:w="500" w:type="dxa"/>
            <w:vMerge/>
            <w:vAlign w:val="center"/>
          </w:tcPr>
          <w:p w:rsidR="00EB74E2" w:rsidRPr="00584418" w:rsidRDefault="00EB74E2" w:rsidP="00584418">
            <w:pPr>
              <w:spacing w:line="280" w:lineRule="exact"/>
              <w:jc w:val="center"/>
              <w:rPr>
                <w:rFonts w:ascii="宋体" w:hAnsi="宋体" w:cs="宋体"/>
                <w:b/>
                <w:sz w:val="16"/>
                <w:szCs w:val="21"/>
              </w:rPr>
            </w:pPr>
          </w:p>
        </w:tc>
        <w:tc>
          <w:tcPr>
            <w:tcW w:w="500" w:type="dxa"/>
            <w:vMerge/>
            <w:vAlign w:val="center"/>
          </w:tcPr>
          <w:p w:rsidR="00EB74E2" w:rsidRPr="00584418" w:rsidRDefault="00EB74E2" w:rsidP="00584418">
            <w:pPr>
              <w:spacing w:line="280" w:lineRule="exact"/>
              <w:jc w:val="center"/>
              <w:rPr>
                <w:rFonts w:ascii="宋体" w:hAnsi="宋体" w:cs="宋体"/>
                <w:b/>
                <w:sz w:val="16"/>
                <w:szCs w:val="21"/>
              </w:rPr>
            </w:pPr>
          </w:p>
        </w:tc>
        <w:tc>
          <w:tcPr>
            <w:tcW w:w="1000" w:type="dxa"/>
            <w:vMerge/>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restart"/>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通识教育课程</w:t>
            </w: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MRX610111021</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军事理论与国家安全</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Military Theory and National Security</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UPE110114101</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体育（4-1）</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Physical Education (4-1)</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GEO173411010</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新生研讨课</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Freshmen Seminar</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16</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MRX410111031</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中国近现代史纲要</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Outline of Modern Chinese History</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STU010111011</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大学生心理健康教育</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Mental Health Education for College Students</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24</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ARM010111021</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军事技能训练</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Military Skills Training</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3周</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3周</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SFS124812101</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通用英语（2-1）</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General English (2-1)</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MRX510111020</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形势与政策</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Current Situation and Policies</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64</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64</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1-8</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GEO272111025</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程序设计（C）</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Programming(C)</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MRX324811031</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思想道德与法治</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Ideological Morality and Rule of Law</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UPE110114201</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体育（4-2）</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Physical Education (4-2)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SFS124812200</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通用英语（2-2）</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General English (2-2)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MRX210111053</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毛泽东思想和中国特色社会主义理论体系概论</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 xml:space="preserve">Introduction to Mao Zedong Thought and Theoretical System of Socialism </w:t>
            </w:r>
            <w:proofErr w:type="gramStart"/>
            <w:r w:rsidRPr="00584418">
              <w:rPr>
                <w:rFonts w:ascii="宋体" w:hAnsi="宋体" w:cs="宋体"/>
                <w:sz w:val="16"/>
                <w:szCs w:val="21"/>
              </w:rPr>
              <w:t>With</w:t>
            </w:r>
            <w:proofErr w:type="gramEnd"/>
            <w:r w:rsidRPr="00584418">
              <w:rPr>
                <w:rFonts w:ascii="宋体" w:hAnsi="宋体" w:cs="宋体"/>
                <w:sz w:val="16"/>
                <w:szCs w:val="21"/>
              </w:rPr>
              <w:t xml:space="preserve"> Chinese Characteristics</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UPE110114301</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体育（4-3）</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Physical Education (4-3)</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MRX710211021</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习近平新时代中国特色社会主义思想概论</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Introduction to Xi Jinping Thought on Socialism with Chinese Characteristics for a New Era</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SFS110212100</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学术英语（2-1）</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Academic English (2-1)</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MRX120211031</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马克思主义基本原理</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Basic Principles of Marxism</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UPE110114401</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体育（4-4）</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Physical Education (4-4)</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SFS124912200</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学术英语（2-2）</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lastRenderedPageBreak/>
              <w:t>Academic English (2-2)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lastRenderedPageBreak/>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MRX424811010</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“四史”类选择性必修课程（党史、新中国史、改革开放史、社会主义发展史等四门课中至少选修1门）</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Four Histories</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16</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1-8</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MRX324911022</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思想政治理论课社会实践</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Social Practice of Ideological and Political Theory Course</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8</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restart"/>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学科基础课程</w:t>
            </w: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SCC251012100</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数学分析（2-1）</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Mathematical Analysis (2-1)</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88</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88</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GEO110611040</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地质学基础</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Basis of Geology</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68</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SCC850611035</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大学化学</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College Chemistry</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CST110611015</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大学计算机</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Fundamentals of Computer</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24</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24</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(24)</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SCC410112101</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大学物理（2-1）</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University Physics (2-1)</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64</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64</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SCC251012200</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数学分析（2-2）</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Mathematical Analysis (2-2)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96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96</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SCC212411035</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线性代数与解析几何</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Linear Algebra and Analytic Geometry</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56</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SCC710212100</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基础物理实验（2-1）</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Basic Physics Experiment (2-1)</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24</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24</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GEO122511041</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矿物学</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Mineralogy</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68</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36</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能源勘查方向</w:t>
            </w: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SCC410112201</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大学物理（2-2）</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University Physics (2-2)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64</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64</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SCC211111030</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概率论与数理统计</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Probability Theory and Mathematical Statistics</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SCC252811040</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数学物理方法</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Methods of Mathematical Physics</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64</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64</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SCC251911030</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数值计算方法</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Numerical Calculation Method</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54</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36</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18</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SCC710212200</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基础物理实验（2-2）</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Basic Physics Experiment (2-2)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24</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24</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GEO122911025</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岩浆岩与变质岩</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Igneous and Metamorphic Petrology</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24</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24</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能源勘查方向</w:t>
            </w: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GEO222411035</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地震勘探原理</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Principle of Seismic Exploration</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56</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SCC311411015</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数学建模实验</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Mathematical Modeling Experiment</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36</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36</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GEO261911041</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地球物理测井</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Geophysical Well Logging</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56</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GEO223211025</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地球物理场论</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Geophysical Field Theory</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能源地球物理勘探与装备方向</w:t>
            </w: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GEO124511041</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岩石学</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lastRenderedPageBreak/>
              <w:t>Petrology</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lastRenderedPageBreak/>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34</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28</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能源地球物理</w:t>
            </w:r>
            <w:r w:rsidRPr="00584418">
              <w:rPr>
                <w:rFonts w:ascii="宋体" w:hAnsi="宋体" w:cs="宋体"/>
                <w:sz w:val="16"/>
                <w:szCs w:val="21"/>
              </w:rPr>
              <w:lastRenderedPageBreak/>
              <w:t>勘探、能源地球物理测井方向</w:t>
            </w: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GEO123711030</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基础地质实习</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Basic Geological Practice</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3周</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3周</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S1</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GEO210311011</w:t>
            </w:r>
          </w:p>
        </w:tc>
        <w:tc>
          <w:tcPr>
            <w:tcW w:w="28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程序设计实训</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Programming Training</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1.5周</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1.5周</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S1</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bl>
    <w:p w:rsidR="00EB74E2" w:rsidRPr="00584418" w:rsidRDefault="007D65A1" w:rsidP="00584418">
      <w:pPr>
        <w:spacing w:line="280" w:lineRule="exact"/>
        <w:jc w:val="left"/>
        <w:rPr>
          <w:rFonts w:ascii="宋体" w:hAnsi="宋体" w:cs="宋体"/>
          <w:b/>
          <w:sz w:val="16"/>
          <w:szCs w:val="21"/>
        </w:rPr>
      </w:pPr>
      <w:r w:rsidRPr="00584418">
        <w:rPr>
          <w:rFonts w:ascii="宋体" w:hAnsi="宋体" w:cs="宋体"/>
          <w:b/>
          <w:sz w:val="16"/>
          <w:szCs w:val="21"/>
        </w:rPr>
        <w:br w:type="page"/>
      </w:r>
    </w:p>
    <w:p w:rsidR="00EB74E2" w:rsidRPr="00584418" w:rsidRDefault="007D65A1" w:rsidP="00584418">
      <w:pPr>
        <w:spacing w:line="280" w:lineRule="exact"/>
        <w:jc w:val="left"/>
        <w:rPr>
          <w:rFonts w:ascii="宋体" w:hAnsi="宋体" w:cs="宋体"/>
          <w:b/>
          <w:sz w:val="21"/>
          <w:szCs w:val="21"/>
        </w:rPr>
      </w:pPr>
      <w:r w:rsidRPr="00584418">
        <w:rPr>
          <w:rFonts w:ascii="宋体" w:hAnsi="宋体" w:cs="宋体"/>
          <w:b/>
          <w:sz w:val="21"/>
          <w:szCs w:val="21"/>
        </w:rPr>
        <w:lastRenderedPageBreak/>
        <w:t>（二）本</w:t>
      </w:r>
      <w:proofErr w:type="gramStart"/>
      <w:r w:rsidRPr="00584418">
        <w:rPr>
          <w:rFonts w:ascii="宋体" w:hAnsi="宋体" w:cs="宋体"/>
          <w:b/>
          <w:sz w:val="21"/>
          <w:szCs w:val="21"/>
        </w:rPr>
        <w:t>研</w:t>
      </w:r>
      <w:proofErr w:type="gramEnd"/>
      <w:r w:rsidRPr="00584418">
        <w:rPr>
          <w:rFonts w:ascii="宋体" w:hAnsi="宋体" w:cs="宋体"/>
          <w:b/>
          <w:sz w:val="21"/>
          <w:szCs w:val="21"/>
        </w:rPr>
        <w:t>一体油气地学类（未来）培养专业阶段必修课程设置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00"/>
        <w:gridCol w:w="400"/>
        <w:gridCol w:w="1000"/>
        <w:gridCol w:w="2420"/>
        <w:gridCol w:w="500"/>
        <w:gridCol w:w="500"/>
        <w:gridCol w:w="500"/>
        <w:gridCol w:w="500"/>
        <w:gridCol w:w="500"/>
        <w:gridCol w:w="500"/>
        <w:gridCol w:w="500"/>
        <w:gridCol w:w="500"/>
        <w:gridCol w:w="1000"/>
      </w:tblGrid>
      <w:tr w:rsidR="00A11D66">
        <w:tc>
          <w:tcPr>
            <w:tcW w:w="400" w:type="dxa"/>
            <w:vMerge w:val="restart"/>
            <w:vAlign w:val="center"/>
          </w:tcPr>
          <w:p w:rsidR="00EB74E2" w:rsidRPr="00584418" w:rsidRDefault="007D65A1" w:rsidP="00584418">
            <w:pPr>
              <w:spacing w:line="280" w:lineRule="exact"/>
              <w:jc w:val="center"/>
              <w:rPr>
                <w:rFonts w:ascii="宋体" w:hAnsi="宋体" w:cs="宋体"/>
                <w:b/>
                <w:sz w:val="16"/>
                <w:szCs w:val="21"/>
              </w:rPr>
            </w:pPr>
            <w:r w:rsidRPr="00584418">
              <w:rPr>
                <w:rFonts w:ascii="宋体" w:hAnsi="宋体" w:cs="宋体"/>
                <w:b/>
                <w:sz w:val="16"/>
                <w:szCs w:val="21"/>
              </w:rPr>
              <w:t>培养方向</w:t>
            </w:r>
          </w:p>
        </w:tc>
        <w:tc>
          <w:tcPr>
            <w:tcW w:w="400" w:type="dxa"/>
            <w:vMerge w:val="restart"/>
            <w:vAlign w:val="center"/>
          </w:tcPr>
          <w:p w:rsidR="00EB74E2" w:rsidRPr="00584418" w:rsidRDefault="007D65A1" w:rsidP="00584418">
            <w:pPr>
              <w:spacing w:line="280" w:lineRule="exact"/>
              <w:jc w:val="center"/>
              <w:rPr>
                <w:rFonts w:ascii="宋体" w:hAnsi="宋体" w:cs="宋体"/>
                <w:b/>
                <w:sz w:val="16"/>
                <w:szCs w:val="21"/>
              </w:rPr>
            </w:pPr>
            <w:r w:rsidRPr="00584418">
              <w:rPr>
                <w:rFonts w:ascii="宋体" w:hAnsi="宋体" w:cs="宋体"/>
                <w:b/>
                <w:sz w:val="16"/>
                <w:szCs w:val="21"/>
              </w:rPr>
              <w:t>课程类别</w:t>
            </w:r>
          </w:p>
        </w:tc>
        <w:tc>
          <w:tcPr>
            <w:tcW w:w="1000" w:type="dxa"/>
            <w:vMerge w:val="restart"/>
            <w:vAlign w:val="center"/>
          </w:tcPr>
          <w:p w:rsidR="00EB74E2" w:rsidRPr="00584418" w:rsidRDefault="007D65A1" w:rsidP="00584418">
            <w:pPr>
              <w:spacing w:line="280" w:lineRule="exact"/>
              <w:jc w:val="center"/>
              <w:rPr>
                <w:rFonts w:ascii="宋体" w:hAnsi="宋体" w:cs="宋体"/>
                <w:b/>
                <w:sz w:val="16"/>
                <w:szCs w:val="21"/>
              </w:rPr>
            </w:pPr>
            <w:r w:rsidRPr="00584418">
              <w:rPr>
                <w:rFonts w:ascii="宋体" w:hAnsi="宋体" w:cs="宋体"/>
                <w:b/>
                <w:sz w:val="16"/>
                <w:szCs w:val="21"/>
              </w:rPr>
              <w:t>课程编码</w:t>
            </w:r>
          </w:p>
        </w:tc>
        <w:tc>
          <w:tcPr>
            <w:tcW w:w="2420" w:type="dxa"/>
            <w:vMerge w:val="restart"/>
            <w:vAlign w:val="center"/>
          </w:tcPr>
          <w:p w:rsidR="00EB74E2" w:rsidRPr="00584418" w:rsidRDefault="007D65A1" w:rsidP="00584418">
            <w:pPr>
              <w:spacing w:line="280" w:lineRule="exact"/>
              <w:jc w:val="center"/>
              <w:rPr>
                <w:rFonts w:ascii="宋体" w:hAnsi="宋体" w:cs="宋体"/>
                <w:b/>
                <w:sz w:val="16"/>
                <w:szCs w:val="21"/>
              </w:rPr>
            </w:pPr>
            <w:r w:rsidRPr="00584418">
              <w:rPr>
                <w:rFonts w:ascii="宋体" w:hAnsi="宋体" w:cs="宋体"/>
                <w:b/>
                <w:sz w:val="16"/>
                <w:szCs w:val="21"/>
              </w:rPr>
              <w:t>课程名称</w:t>
            </w:r>
          </w:p>
        </w:tc>
        <w:tc>
          <w:tcPr>
            <w:tcW w:w="500" w:type="dxa"/>
            <w:vMerge w:val="restart"/>
            <w:vAlign w:val="center"/>
          </w:tcPr>
          <w:p w:rsidR="00EB74E2" w:rsidRPr="00584418" w:rsidRDefault="007D65A1" w:rsidP="00584418">
            <w:pPr>
              <w:spacing w:line="280" w:lineRule="exact"/>
              <w:jc w:val="center"/>
              <w:rPr>
                <w:rFonts w:ascii="宋体" w:hAnsi="宋体" w:cs="宋体"/>
                <w:b/>
                <w:sz w:val="16"/>
                <w:szCs w:val="21"/>
              </w:rPr>
            </w:pPr>
            <w:r w:rsidRPr="00584418">
              <w:rPr>
                <w:rFonts w:ascii="宋体" w:hAnsi="宋体" w:cs="宋体"/>
                <w:b/>
                <w:sz w:val="16"/>
                <w:szCs w:val="21"/>
              </w:rPr>
              <w:t>学分</w:t>
            </w:r>
          </w:p>
        </w:tc>
        <w:tc>
          <w:tcPr>
            <w:tcW w:w="2500" w:type="dxa"/>
            <w:gridSpan w:val="5"/>
            <w:vAlign w:val="center"/>
          </w:tcPr>
          <w:p w:rsidR="00EB74E2" w:rsidRPr="00584418" w:rsidRDefault="007D65A1" w:rsidP="00584418">
            <w:pPr>
              <w:spacing w:line="280" w:lineRule="exact"/>
              <w:jc w:val="center"/>
              <w:rPr>
                <w:rFonts w:ascii="宋体" w:hAnsi="宋体" w:cs="宋体"/>
                <w:b/>
                <w:sz w:val="16"/>
                <w:szCs w:val="21"/>
              </w:rPr>
            </w:pPr>
            <w:r w:rsidRPr="00584418">
              <w:rPr>
                <w:rFonts w:ascii="宋体" w:hAnsi="宋体" w:cs="宋体"/>
                <w:b/>
                <w:sz w:val="16"/>
                <w:szCs w:val="21"/>
              </w:rPr>
              <w:t>课内学时</w:t>
            </w:r>
          </w:p>
        </w:tc>
        <w:tc>
          <w:tcPr>
            <w:tcW w:w="500" w:type="dxa"/>
            <w:vMerge w:val="restart"/>
            <w:vAlign w:val="center"/>
          </w:tcPr>
          <w:p w:rsidR="00EB74E2" w:rsidRPr="00584418" w:rsidRDefault="007D65A1" w:rsidP="00584418">
            <w:pPr>
              <w:spacing w:line="280" w:lineRule="exact"/>
              <w:jc w:val="center"/>
              <w:rPr>
                <w:rFonts w:ascii="宋体" w:hAnsi="宋体" w:cs="宋体"/>
                <w:b/>
                <w:sz w:val="16"/>
                <w:szCs w:val="21"/>
              </w:rPr>
            </w:pPr>
            <w:r w:rsidRPr="00584418">
              <w:rPr>
                <w:rFonts w:ascii="宋体" w:hAnsi="宋体" w:cs="宋体"/>
                <w:b/>
                <w:sz w:val="16"/>
                <w:szCs w:val="21"/>
              </w:rPr>
              <w:t>学期</w:t>
            </w:r>
          </w:p>
        </w:tc>
        <w:tc>
          <w:tcPr>
            <w:tcW w:w="500" w:type="dxa"/>
            <w:vMerge w:val="restart"/>
            <w:vAlign w:val="center"/>
          </w:tcPr>
          <w:p w:rsidR="00EB74E2" w:rsidRPr="00584418" w:rsidRDefault="007D65A1" w:rsidP="00584418">
            <w:pPr>
              <w:spacing w:line="280" w:lineRule="exact"/>
              <w:jc w:val="center"/>
              <w:rPr>
                <w:rFonts w:ascii="宋体" w:hAnsi="宋体" w:cs="宋体"/>
                <w:b/>
                <w:sz w:val="16"/>
                <w:szCs w:val="21"/>
              </w:rPr>
            </w:pPr>
            <w:r w:rsidRPr="00584418">
              <w:rPr>
                <w:rFonts w:ascii="宋体" w:hAnsi="宋体" w:cs="宋体"/>
                <w:b/>
                <w:sz w:val="16"/>
                <w:szCs w:val="21"/>
              </w:rPr>
              <w:t>阶段</w:t>
            </w:r>
          </w:p>
        </w:tc>
        <w:tc>
          <w:tcPr>
            <w:tcW w:w="1000" w:type="dxa"/>
            <w:vMerge w:val="restart"/>
            <w:vAlign w:val="center"/>
          </w:tcPr>
          <w:p w:rsidR="00EB74E2" w:rsidRPr="00584418" w:rsidRDefault="007D65A1" w:rsidP="00584418">
            <w:pPr>
              <w:spacing w:line="280" w:lineRule="exact"/>
              <w:jc w:val="center"/>
              <w:rPr>
                <w:rFonts w:ascii="宋体" w:hAnsi="宋体" w:cs="宋体"/>
                <w:b/>
                <w:sz w:val="16"/>
                <w:szCs w:val="21"/>
              </w:rPr>
            </w:pPr>
            <w:r w:rsidRPr="00584418">
              <w:rPr>
                <w:rFonts w:ascii="宋体" w:hAnsi="宋体" w:cs="宋体"/>
                <w:b/>
                <w:sz w:val="16"/>
                <w:szCs w:val="21"/>
              </w:rPr>
              <w:t>备注</w:t>
            </w:r>
          </w:p>
        </w:tc>
      </w:tr>
      <w:tr w:rsidR="00A11D66">
        <w:tc>
          <w:tcPr>
            <w:tcW w:w="400" w:type="dxa"/>
            <w:vMerge/>
            <w:vAlign w:val="center"/>
          </w:tcPr>
          <w:p w:rsidR="00EB74E2" w:rsidRPr="00584418" w:rsidRDefault="00EB74E2" w:rsidP="00584418">
            <w:pPr>
              <w:spacing w:line="280" w:lineRule="exact"/>
              <w:jc w:val="center"/>
              <w:rPr>
                <w:rFonts w:ascii="宋体" w:hAnsi="宋体" w:cs="宋体"/>
                <w:b/>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b/>
                <w:sz w:val="16"/>
                <w:szCs w:val="21"/>
              </w:rPr>
            </w:pPr>
          </w:p>
        </w:tc>
        <w:tc>
          <w:tcPr>
            <w:tcW w:w="1000" w:type="dxa"/>
            <w:vMerge/>
            <w:vAlign w:val="center"/>
          </w:tcPr>
          <w:p w:rsidR="00EB74E2" w:rsidRPr="00584418" w:rsidRDefault="00EB74E2" w:rsidP="00584418">
            <w:pPr>
              <w:spacing w:line="280" w:lineRule="exact"/>
              <w:jc w:val="center"/>
              <w:rPr>
                <w:rFonts w:ascii="宋体" w:hAnsi="宋体" w:cs="宋体"/>
                <w:b/>
                <w:sz w:val="16"/>
                <w:szCs w:val="21"/>
              </w:rPr>
            </w:pPr>
          </w:p>
        </w:tc>
        <w:tc>
          <w:tcPr>
            <w:tcW w:w="2420" w:type="dxa"/>
            <w:vMerge/>
            <w:vAlign w:val="center"/>
          </w:tcPr>
          <w:p w:rsidR="00EB74E2" w:rsidRPr="00584418" w:rsidRDefault="00EB74E2" w:rsidP="00584418">
            <w:pPr>
              <w:spacing w:line="280" w:lineRule="exact"/>
              <w:jc w:val="center"/>
              <w:rPr>
                <w:rFonts w:ascii="宋体" w:hAnsi="宋体" w:cs="宋体"/>
                <w:b/>
                <w:sz w:val="16"/>
                <w:szCs w:val="21"/>
              </w:rPr>
            </w:pPr>
          </w:p>
        </w:tc>
        <w:tc>
          <w:tcPr>
            <w:tcW w:w="500" w:type="dxa"/>
            <w:vMerge/>
            <w:vAlign w:val="center"/>
          </w:tcPr>
          <w:p w:rsidR="00EB74E2" w:rsidRPr="00584418" w:rsidRDefault="00EB74E2" w:rsidP="00584418">
            <w:pPr>
              <w:spacing w:line="280" w:lineRule="exact"/>
              <w:jc w:val="center"/>
              <w:rPr>
                <w:rFonts w:ascii="宋体" w:hAnsi="宋体" w:cs="宋体"/>
                <w:b/>
                <w:sz w:val="16"/>
                <w:szCs w:val="21"/>
              </w:rPr>
            </w:pPr>
          </w:p>
        </w:tc>
        <w:tc>
          <w:tcPr>
            <w:tcW w:w="500" w:type="dxa"/>
            <w:vAlign w:val="center"/>
          </w:tcPr>
          <w:p w:rsidR="00EB74E2" w:rsidRPr="00584418" w:rsidRDefault="007D65A1" w:rsidP="00584418">
            <w:pPr>
              <w:spacing w:line="280" w:lineRule="exact"/>
              <w:jc w:val="center"/>
              <w:rPr>
                <w:rFonts w:ascii="宋体" w:hAnsi="宋体" w:cs="宋体"/>
                <w:b/>
                <w:sz w:val="16"/>
                <w:szCs w:val="21"/>
              </w:rPr>
            </w:pPr>
            <w:r w:rsidRPr="00584418">
              <w:rPr>
                <w:rFonts w:ascii="宋体" w:hAnsi="宋体" w:cs="宋体"/>
                <w:b/>
                <w:sz w:val="16"/>
                <w:szCs w:val="21"/>
              </w:rPr>
              <w:t>合计</w:t>
            </w:r>
          </w:p>
        </w:tc>
        <w:tc>
          <w:tcPr>
            <w:tcW w:w="500" w:type="dxa"/>
            <w:vAlign w:val="center"/>
          </w:tcPr>
          <w:p w:rsidR="00EB74E2" w:rsidRPr="00584418" w:rsidRDefault="007D65A1" w:rsidP="00584418">
            <w:pPr>
              <w:spacing w:line="280" w:lineRule="exact"/>
              <w:jc w:val="center"/>
              <w:rPr>
                <w:rFonts w:ascii="宋体" w:hAnsi="宋体" w:cs="宋体"/>
                <w:b/>
                <w:sz w:val="16"/>
                <w:szCs w:val="21"/>
              </w:rPr>
            </w:pPr>
            <w:r w:rsidRPr="00584418">
              <w:rPr>
                <w:rFonts w:ascii="宋体" w:hAnsi="宋体" w:cs="宋体"/>
                <w:b/>
                <w:sz w:val="16"/>
                <w:szCs w:val="21"/>
              </w:rPr>
              <w:t>讲授</w:t>
            </w:r>
          </w:p>
        </w:tc>
        <w:tc>
          <w:tcPr>
            <w:tcW w:w="500" w:type="dxa"/>
            <w:vAlign w:val="center"/>
          </w:tcPr>
          <w:p w:rsidR="00EB74E2" w:rsidRPr="00584418" w:rsidRDefault="007D65A1" w:rsidP="00584418">
            <w:pPr>
              <w:spacing w:line="280" w:lineRule="exact"/>
              <w:jc w:val="center"/>
              <w:rPr>
                <w:rFonts w:ascii="宋体" w:hAnsi="宋体" w:cs="宋体"/>
                <w:b/>
                <w:sz w:val="16"/>
                <w:szCs w:val="21"/>
              </w:rPr>
            </w:pPr>
            <w:r w:rsidRPr="00584418">
              <w:rPr>
                <w:rFonts w:ascii="宋体" w:hAnsi="宋体" w:cs="宋体"/>
                <w:b/>
                <w:sz w:val="16"/>
                <w:szCs w:val="21"/>
              </w:rPr>
              <w:t>实验</w:t>
            </w:r>
          </w:p>
        </w:tc>
        <w:tc>
          <w:tcPr>
            <w:tcW w:w="500" w:type="dxa"/>
            <w:vAlign w:val="center"/>
          </w:tcPr>
          <w:p w:rsidR="00EB74E2" w:rsidRPr="00584418" w:rsidRDefault="007D65A1" w:rsidP="00584418">
            <w:pPr>
              <w:spacing w:line="280" w:lineRule="exact"/>
              <w:jc w:val="center"/>
              <w:rPr>
                <w:rFonts w:ascii="宋体" w:hAnsi="宋体" w:cs="宋体"/>
                <w:b/>
                <w:sz w:val="16"/>
                <w:szCs w:val="21"/>
              </w:rPr>
            </w:pPr>
            <w:r w:rsidRPr="00584418">
              <w:rPr>
                <w:rFonts w:ascii="宋体" w:hAnsi="宋体" w:cs="宋体"/>
                <w:b/>
                <w:sz w:val="16"/>
                <w:szCs w:val="21"/>
              </w:rPr>
              <w:t>上机</w:t>
            </w:r>
          </w:p>
        </w:tc>
        <w:tc>
          <w:tcPr>
            <w:tcW w:w="500" w:type="dxa"/>
            <w:vAlign w:val="center"/>
          </w:tcPr>
          <w:p w:rsidR="00EB74E2" w:rsidRPr="00584418" w:rsidRDefault="007D65A1" w:rsidP="00584418">
            <w:pPr>
              <w:spacing w:line="280" w:lineRule="exact"/>
              <w:jc w:val="center"/>
              <w:rPr>
                <w:rFonts w:ascii="宋体" w:hAnsi="宋体" w:cs="宋体"/>
                <w:b/>
                <w:sz w:val="16"/>
                <w:szCs w:val="21"/>
              </w:rPr>
            </w:pPr>
            <w:r w:rsidRPr="00584418">
              <w:rPr>
                <w:rFonts w:ascii="宋体" w:hAnsi="宋体" w:cs="宋体"/>
                <w:b/>
                <w:sz w:val="16"/>
                <w:szCs w:val="21"/>
              </w:rPr>
              <w:t>实践</w:t>
            </w:r>
          </w:p>
        </w:tc>
        <w:tc>
          <w:tcPr>
            <w:tcW w:w="500" w:type="dxa"/>
            <w:vMerge/>
            <w:vAlign w:val="center"/>
          </w:tcPr>
          <w:p w:rsidR="00EB74E2" w:rsidRPr="00584418" w:rsidRDefault="00EB74E2" w:rsidP="00584418">
            <w:pPr>
              <w:spacing w:line="280" w:lineRule="exact"/>
              <w:jc w:val="center"/>
              <w:rPr>
                <w:rFonts w:ascii="宋体" w:hAnsi="宋体" w:cs="宋体"/>
                <w:b/>
                <w:sz w:val="16"/>
                <w:szCs w:val="21"/>
              </w:rPr>
            </w:pPr>
          </w:p>
        </w:tc>
        <w:tc>
          <w:tcPr>
            <w:tcW w:w="500" w:type="dxa"/>
            <w:vMerge/>
            <w:vAlign w:val="center"/>
          </w:tcPr>
          <w:p w:rsidR="00EB74E2" w:rsidRPr="00584418" w:rsidRDefault="00EB74E2" w:rsidP="00584418">
            <w:pPr>
              <w:spacing w:line="280" w:lineRule="exact"/>
              <w:jc w:val="center"/>
              <w:rPr>
                <w:rFonts w:ascii="宋体" w:hAnsi="宋体" w:cs="宋体"/>
                <w:b/>
                <w:sz w:val="16"/>
                <w:szCs w:val="21"/>
              </w:rPr>
            </w:pPr>
          </w:p>
        </w:tc>
        <w:tc>
          <w:tcPr>
            <w:tcW w:w="1000" w:type="dxa"/>
            <w:vMerge/>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restart"/>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公共课程</w:t>
            </w:r>
          </w:p>
        </w:tc>
        <w:tc>
          <w:tcPr>
            <w:tcW w:w="400" w:type="dxa"/>
            <w:vMerge w:val="restart"/>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通识教育课程</w:t>
            </w: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MRX210311021</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中国马克思主义与当代</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Chinese Marxism and Contemporary</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36</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11</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D</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UPE122613100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体育锻炼（3-1）</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Physical Exercise (3-1)</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0.0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0</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MRX110411011</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自然辩证法概论</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Introduction to Dialectics of Nature</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18</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18</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M</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UPE122713200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体育锻炼（3-2）</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Physical Exercise (3-2)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0.0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0</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MRX224911020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新时代中国特色社会主义理论与实践</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Theory and Practice of Socialism with Chinese Characteristics for a New Era</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27</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9</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7</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M</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UPE110213300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体育锻炼（3-3）</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Physical Exercise (3-3)</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0.0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0</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7</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restart"/>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学科基础课程</w:t>
            </w: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GEO266111020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大数据技术与应用</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Big Data Technology and Application</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16</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24</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M</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SCC253011031</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矩阵理论</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Matrix Theory</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CST111111020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人工智能基础</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Fundamentals of Artificial Intelligence</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24</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SPE124311025</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油气田开发工程</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Oil &amp;amp; Gas Field Development Engineering</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restart"/>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前沿课程</w:t>
            </w: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GEO225011020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油气地球物理理论、方法与技术前沿</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Oil and Gas Geophysical Theory, Method and Technology Frontier</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11</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D</w:t>
            </w: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根据主修方向，前沿课程二选</w:t>
            </w:r>
            <w:proofErr w:type="gramStart"/>
            <w:r w:rsidRPr="00584418">
              <w:rPr>
                <w:rFonts w:ascii="宋体" w:hAnsi="宋体" w:cs="宋体"/>
                <w:sz w:val="16"/>
                <w:szCs w:val="21"/>
              </w:rPr>
              <w:t>一</w:t>
            </w:r>
            <w:proofErr w:type="gramEnd"/>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GEO165011020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油气地质理论与方法前沿</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Frontier of Oil and Gas Geological Theory and Method</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11</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D</w:t>
            </w: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根据主修方向，前沿课程二选</w:t>
            </w:r>
            <w:proofErr w:type="gramStart"/>
            <w:r w:rsidRPr="00584418">
              <w:rPr>
                <w:rFonts w:ascii="宋体" w:hAnsi="宋体" w:cs="宋体"/>
                <w:sz w:val="16"/>
                <w:szCs w:val="21"/>
              </w:rPr>
              <w:t>一</w:t>
            </w:r>
            <w:proofErr w:type="gramEnd"/>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restart"/>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专业课程</w:t>
            </w:r>
          </w:p>
        </w:tc>
        <w:tc>
          <w:tcPr>
            <w:tcW w:w="1000" w:type="dxa"/>
            <w:vAlign w:val="center"/>
          </w:tcPr>
          <w:p w:rsidR="00EB74E2" w:rsidRPr="00584418" w:rsidRDefault="00AE4EF1" w:rsidP="00584418">
            <w:pPr>
              <w:spacing w:line="280" w:lineRule="exact"/>
              <w:jc w:val="center"/>
              <w:rPr>
                <w:rFonts w:ascii="宋体" w:hAnsi="宋体" w:cs="宋体"/>
                <w:sz w:val="16"/>
                <w:szCs w:val="21"/>
              </w:rPr>
            </w:pPr>
            <w:r w:rsidRPr="00AE4EF1">
              <w:rPr>
                <w:rFonts w:ascii="宋体" w:hAnsi="宋体" w:cs="宋体"/>
                <w:sz w:val="16"/>
                <w:szCs w:val="21"/>
              </w:rPr>
              <w:t>GEO173711080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科研创新综合训练</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Comprehensive Training of Scientific Research and Innovation</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8.0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8周</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8周</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8</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bookmarkStart w:id="0" w:name="_GoBack"/>
        <w:bookmarkEnd w:id="0"/>
      </w:tr>
      <w:tr w:rsidR="00A11D66">
        <w:tc>
          <w:tcPr>
            <w:tcW w:w="400" w:type="dxa"/>
            <w:vMerge w:val="restart"/>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能源勘查工程方向</w:t>
            </w:r>
          </w:p>
        </w:tc>
        <w:tc>
          <w:tcPr>
            <w:tcW w:w="400" w:type="dxa"/>
            <w:vMerge w:val="restart"/>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专业课程</w:t>
            </w: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GEO160611010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地震资料地质综合解释</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Geological Interpretation of Seismic Data</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1周</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1周</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GEO110811035</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构造地质学</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Structural Geology</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64</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44</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BY</w:t>
            </w: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GEO123411046</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沉积学</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 xml:space="preserve">Sedimentology </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78</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18</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BY</w:t>
            </w: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GEO111111030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古生物学及地史学</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Historical Paleontology Geology</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BY</w:t>
            </w: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GEO124811040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野外地质综合实习</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Field Geological Comprehensive Practice</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4周</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4周</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GEO162711046</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油气地质与勘探</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Petroleum Geology and Exploration</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76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64</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8</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M</w:t>
            </w: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BY</w:t>
            </w: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GEO162811035</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油气田地下地质学</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Subsurface Geology of Oil &amp;amp; Gas Fields</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44</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18</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M</w:t>
            </w: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BY</w:t>
            </w: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GEO169311020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储层地质学及油气藏描述（全英文）</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 xml:space="preserve">Reservoir Geology and Reservoir </w:t>
            </w:r>
            <w:proofErr w:type="gramStart"/>
            <w:r w:rsidRPr="00584418">
              <w:rPr>
                <w:rFonts w:ascii="宋体" w:hAnsi="宋体" w:cs="宋体"/>
                <w:sz w:val="16"/>
                <w:szCs w:val="21"/>
              </w:rPr>
              <w:t>Description(</w:t>
            </w:r>
            <w:proofErr w:type="gramEnd"/>
            <w:r w:rsidRPr="00584418">
              <w:rPr>
                <w:rFonts w:ascii="宋体" w:hAnsi="宋体" w:cs="宋体"/>
                <w:sz w:val="16"/>
                <w:szCs w:val="21"/>
              </w:rPr>
              <w:t>English)</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7</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M</w:t>
            </w: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BY</w:t>
            </w: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GEO163011010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油气田地下地质学课程设计</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Course Design for Subsurface Geology of Oil &amp;amp; Gas Field</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1周</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1周</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7</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GEO110711020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地质专题实习</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Geological Special Topic Practice</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2周</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2周</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S3</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GEO162511010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油气地质课程设计</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Course Design for Petroleum Geology and Exploration</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1周</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1周</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S3</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restart"/>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能源地球物理勘探与装备方向</w:t>
            </w:r>
          </w:p>
        </w:tc>
        <w:tc>
          <w:tcPr>
            <w:tcW w:w="400" w:type="dxa"/>
            <w:vMerge w:val="restart"/>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专业课程</w:t>
            </w: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GEO210511035</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弹性波动力学</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Elastic Wave Dynamics</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58</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BY</w:t>
            </w: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GEO222311015</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电法勘探</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Electrical Exploration</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24</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24</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M</w:t>
            </w: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BY</w:t>
            </w: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CTL210111030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电工电子学</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Electrotechnics and Electronics</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GEO211611030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信号分析与处理</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Signal Analysis and Processing</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BY</w:t>
            </w: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GEO222911020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proofErr w:type="gramStart"/>
            <w:r w:rsidRPr="00584418">
              <w:rPr>
                <w:rFonts w:ascii="宋体" w:hAnsi="宋体" w:cs="宋体"/>
                <w:sz w:val="16"/>
                <w:szCs w:val="21"/>
              </w:rPr>
              <w:t>重磁勘探</w:t>
            </w:r>
            <w:proofErr w:type="gramEnd"/>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Gravity and Magnetic Exploration</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BY</w:t>
            </w: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GEO150411026</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石油地质学</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Petroleum Geology</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8</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M</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3C6722" w:rsidP="00584418">
            <w:pPr>
              <w:spacing w:line="280" w:lineRule="exact"/>
              <w:jc w:val="center"/>
              <w:rPr>
                <w:rFonts w:ascii="宋体" w:hAnsi="宋体" w:cs="宋体"/>
                <w:sz w:val="16"/>
                <w:szCs w:val="21"/>
              </w:rPr>
            </w:pPr>
            <w:r w:rsidRPr="003C6722">
              <w:rPr>
                <w:rFonts w:ascii="宋体" w:hAnsi="宋体" w:cs="宋体"/>
                <w:sz w:val="16"/>
                <w:szCs w:val="21"/>
              </w:rPr>
              <w:t>GEO273111020</w:t>
            </w:r>
          </w:p>
        </w:tc>
        <w:tc>
          <w:tcPr>
            <w:tcW w:w="2420" w:type="dxa"/>
            <w:vAlign w:val="center"/>
          </w:tcPr>
          <w:p w:rsidR="00EB74E2" w:rsidRPr="00584418" w:rsidRDefault="003C6722" w:rsidP="00584418">
            <w:pPr>
              <w:spacing w:line="280" w:lineRule="exact"/>
              <w:jc w:val="left"/>
              <w:rPr>
                <w:rFonts w:ascii="宋体" w:hAnsi="宋体" w:cs="宋体"/>
                <w:sz w:val="16"/>
                <w:szCs w:val="21"/>
              </w:rPr>
            </w:pPr>
            <w:r>
              <w:rPr>
                <w:rFonts w:ascii="宋体" w:hAnsi="宋体" w:cs="宋体" w:hint="eastAsia"/>
                <w:sz w:val="16"/>
                <w:szCs w:val="21"/>
              </w:rPr>
              <w:t>地震</w:t>
            </w:r>
            <w:r w:rsidR="007D65A1" w:rsidRPr="00584418">
              <w:rPr>
                <w:rFonts w:ascii="宋体" w:hAnsi="宋体" w:cs="宋体"/>
                <w:sz w:val="16"/>
                <w:szCs w:val="21"/>
              </w:rPr>
              <w:t>岩石物理</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Rock Physics</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24</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GEO268311020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地球物理反演理论（全英文）</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 xml:space="preserve">Theory of Geophysical </w:t>
            </w:r>
            <w:proofErr w:type="gramStart"/>
            <w:r w:rsidRPr="00584418">
              <w:rPr>
                <w:rFonts w:ascii="宋体" w:hAnsi="宋体" w:cs="宋体"/>
                <w:sz w:val="16"/>
                <w:szCs w:val="21"/>
              </w:rPr>
              <w:t>Inversion(</w:t>
            </w:r>
            <w:proofErr w:type="gramEnd"/>
            <w:r w:rsidRPr="00584418">
              <w:rPr>
                <w:rFonts w:ascii="宋体" w:hAnsi="宋体" w:cs="宋体"/>
                <w:sz w:val="16"/>
                <w:szCs w:val="21"/>
              </w:rPr>
              <w:t>English)</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7</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M</w:t>
            </w: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BY</w:t>
            </w: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GEO221011020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地震勘探仪器及生产实习</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Seismic Exploration Instruments and Production Practice</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2周</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2周</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7</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GEO221711010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地震资料处理实训</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 xml:space="preserve">Seismic Data Processing </w:t>
            </w:r>
            <w:r w:rsidRPr="00584418">
              <w:rPr>
                <w:rFonts w:ascii="宋体" w:hAnsi="宋体" w:cs="宋体"/>
                <w:sz w:val="16"/>
                <w:szCs w:val="21"/>
              </w:rPr>
              <w:lastRenderedPageBreak/>
              <w:t>Practice</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lastRenderedPageBreak/>
              <w:t>1.0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1周</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1周</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7</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GEO269311030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地震资料数字处理方法（全英文）</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 xml:space="preserve">Seismic Data Processing </w:t>
            </w:r>
            <w:proofErr w:type="gramStart"/>
            <w:r w:rsidRPr="00584418">
              <w:rPr>
                <w:rFonts w:ascii="宋体" w:hAnsi="宋体" w:cs="宋体"/>
                <w:sz w:val="16"/>
                <w:szCs w:val="21"/>
              </w:rPr>
              <w:t>Method(</w:t>
            </w:r>
            <w:proofErr w:type="gramEnd"/>
            <w:r w:rsidRPr="00584418">
              <w:rPr>
                <w:rFonts w:ascii="宋体" w:hAnsi="宋体" w:cs="宋体"/>
                <w:sz w:val="16"/>
                <w:szCs w:val="21"/>
              </w:rPr>
              <w:t>English)</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7</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BY</w:t>
            </w: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GEO222111020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地震资料综合解释</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Seismic Data Interpretation</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7</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M</w:t>
            </w: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BY</w:t>
            </w: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GEO269811011</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地球物理勘探综合实训</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The practice of geophysical prospecting</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1.5周</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1.5周</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S3</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M</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GEO221811010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地震勘探校内实训</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Practice of seismic exploration in Campus</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1周</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1周</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S3</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GEO211111010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地震资料构造解释</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Structural Interpretation of Seismic Data</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1周</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1周</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S3</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restart"/>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能源地球物理测井与装备方向</w:t>
            </w:r>
          </w:p>
        </w:tc>
        <w:tc>
          <w:tcPr>
            <w:tcW w:w="400" w:type="dxa"/>
            <w:vMerge w:val="restart"/>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专业课程</w:t>
            </w: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GEO262411025</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电磁场论</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Electromagnetic Field Theory</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CTL210111030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电工电子学</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Electrotechnics and Electronics</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GEO262611020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井筒声学基础</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Fundamentals of Borehole Acoustics</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34</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28</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GEO263311020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原子核物理</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Nuclear Physics</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GEO263511036</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测井数据处理与综合解释</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Logging Data Processing and Comprehensive Interpretation</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24</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BY</w:t>
            </w: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GEO263811030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测井岩石物理学与实验</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Logging Petrophysics and Experiment</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24</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M</w:t>
            </w: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BY</w:t>
            </w: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GEO261211030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测井仪器原理</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Principle of Well-Logging Instrument</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44</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BY</w:t>
            </w: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GEO260211053</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测井方法与原理</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Well Logging Methods and Principles</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44</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BY</w:t>
            </w: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GEO263011025</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生产测井</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Production Logging</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GEO269111010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测井方法与技术前沿（全英文）</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 xml:space="preserve">Frontier of Logging method and </w:t>
            </w:r>
            <w:proofErr w:type="gramStart"/>
            <w:r w:rsidRPr="00584418">
              <w:rPr>
                <w:rFonts w:ascii="宋体" w:hAnsi="宋体" w:cs="宋体"/>
                <w:sz w:val="16"/>
                <w:szCs w:val="21"/>
              </w:rPr>
              <w:t>technique(</w:t>
            </w:r>
            <w:proofErr w:type="gramEnd"/>
            <w:r w:rsidRPr="00584418">
              <w:rPr>
                <w:rFonts w:ascii="宋体" w:hAnsi="宋体" w:cs="宋体"/>
                <w:sz w:val="16"/>
                <w:szCs w:val="21"/>
              </w:rPr>
              <w:t>English)</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16</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8</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BY</w:t>
            </w: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GEO263811020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测井信息处理及应用</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Logging Information Processing and Application</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8</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M</w:t>
            </w: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BY</w:t>
            </w: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GEO265611030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地球物理测井综合实训</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Geophysical well Logging Comprehensive Training</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3周</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3周</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8</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M</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GEO268611020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油气储层测井评价方法（全英文）</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 xml:space="preserve">Logging Evaluation Method For </w:t>
            </w:r>
            <w:r w:rsidRPr="00584418">
              <w:rPr>
                <w:rFonts w:ascii="宋体" w:hAnsi="宋体" w:cs="宋体"/>
                <w:sz w:val="16"/>
                <w:szCs w:val="21"/>
              </w:rPr>
              <w:lastRenderedPageBreak/>
              <w:t xml:space="preserve">Oil and Gas </w:t>
            </w:r>
            <w:proofErr w:type="gramStart"/>
            <w:r w:rsidRPr="00584418">
              <w:rPr>
                <w:rFonts w:ascii="宋体" w:hAnsi="宋体" w:cs="宋体"/>
                <w:sz w:val="16"/>
                <w:szCs w:val="21"/>
              </w:rPr>
              <w:t>Reservoir(</w:t>
            </w:r>
            <w:proofErr w:type="gramEnd"/>
            <w:r w:rsidRPr="00584418">
              <w:rPr>
                <w:rFonts w:ascii="宋体" w:hAnsi="宋体" w:cs="宋体"/>
                <w:sz w:val="16"/>
                <w:szCs w:val="21"/>
              </w:rPr>
              <w:t>English)</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lastRenderedPageBreak/>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8</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M</w:t>
            </w: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BY</w:t>
            </w: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GEO260711020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测井生产实习</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Well Logging Field Practice</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2周</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2周</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S3</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bl>
    <w:p w:rsidR="00EB74E2" w:rsidRPr="00584418" w:rsidRDefault="007D65A1" w:rsidP="00584418">
      <w:pPr>
        <w:spacing w:line="280" w:lineRule="exact"/>
        <w:jc w:val="left"/>
        <w:rPr>
          <w:rFonts w:ascii="宋体" w:hAnsi="宋体" w:cs="宋体"/>
          <w:b/>
          <w:sz w:val="16"/>
          <w:szCs w:val="21"/>
        </w:rPr>
      </w:pPr>
      <w:r w:rsidRPr="00584418">
        <w:rPr>
          <w:rFonts w:ascii="宋体" w:hAnsi="宋体" w:cs="宋体"/>
          <w:b/>
          <w:sz w:val="16"/>
          <w:szCs w:val="21"/>
        </w:rPr>
        <w:br w:type="page"/>
      </w:r>
    </w:p>
    <w:p w:rsidR="00EB74E2" w:rsidRPr="00584418" w:rsidRDefault="007D65A1" w:rsidP="00584418">
      <w:pPr>
        <w:spacing w:line="280" w:lineRule="exact"/>
        <w:jc w:val="left"/>
        <w:rPr>
          <w:rFonts w:ascii="宋体" w:hAnsi="宋体" w:cs="宋体"/>
          <w:b/>
          <w:sz w:val="21"/>
          <w:szCs w:val="21"/>
        </w:rPr>
      </w:pPr>
      <w:r w:rsidRPr="00584418">
        <w:rPr>
          <w:rFonts w:ascii="宋体" w:hAnsi="宋体" w:cs="宋体"/>
          <w:b/>
          <w:sz w:val="21"/>
          <w:szCs w:val="21"/>
        </w:rPr>
        <w:lastRenderedPageBreak/>
        <w:t>（三）本</w:t>
      </w:r>
      <w:proofErr w:type="gramStart"/>
      <w:r w:rsidRPr="00584418">
        <w:rPr>
          <w:rFonts w:ascii="宋体" w:hAnsi="宋体" w:cs="宋体"/>
          <w:b/>
          <w:sz w:val="21"/>
          <w:szCs w:val="21"/>
        </w:rPr>
        <w:t>研</w:t>
      </w:r>
      <w:proofErr w:type="gramEnd"/>
      <w:r w:rsidRPr="00584418">
        <w:rPr>
          <w:rFonts w:ascii="宋体" w:hAnsi="宋体" w:cs="宋体"/>
          <w:b/>
          <w:sz w:val="21"/>
          <w:szCs w:val="21"/>
        </w:rPr>
        <w:t>一体油气地学类（未来）培养专业阶段选修课程设置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00"/>
        <w:gridCol w:w="400"/>
        <w:gridCol w:w="1000"/>
        <w:gridCol w:w="2420"/>
        <w:gridCol w:w="500"/>
        <w:gridCol w:w="500"/>
        <w:gridCol w:w="500"/>
        <w:gridCol w:w="500"/>
        <w:gridCol w:w="500"/>
        <w:gridCol w:w="500"/>
        <w:gridCol w:w="500"/>
        <w:gridCol w:w="500"/>
        <w:gridCol w:w="1000"/>
      </w:tblGrid>
      <w:tr w:rsidR="00A11D66">
        <w:tc>
          <w:tcPr>
            <w:tcW w:w="400" w:type="dxa"/>
            <w:vMerge w:val="restart"/>
            <w:vAlign w:val="center"/>
          </w:tcPr>
          <w:p w:rsidR="00EB74E2" w:rsidRPr="00584418" w:rsidRDefault="007D65A1" w:rsidP="00584418">
            <w:pPr>
              <w:spacing w:line="280" w:lineRule="exact"/>
              <w:jc w:val="center"/>
              <w:rPr>
                <w:rFonts w:ascii="宋体" w:hAnsi="宋体" w:cs="宋体"/>
                <w:b/>
                <w:sz w:val="16"/>
                <w:szCs w:val="21"/>
              </w:rPr>
            </w:pPr>
            <w:r w:rsidRPr="00584418">
              <w:rPr>
                <w:rFonts w:ascii="宋体" w:hAnsi="宋体" w:cs="宋体"/>
                <w:b/>
                <w:sz w:val="16"/>
                <w:szCs w:val="21"/>
              </w:rPr>
              <w:t>课程类别</w:t>
            </w:r>
          </w:p>
        </w:tc>
        <w:tc>
          <w:tcPr>
            <w:tcW w:w="400" w:type="dxa"/>
            <w:vMerge w:val="restart"/>
            <w:vAlign w:val="center"/>
          </w:tcPr>
          <w:p w:rsidR="00EB74E2" w:rsidRPr="00584418" w:rsidRDefault="007D65A1" w:rsidP="00584418">
            <w:pPr>
              <w:spacing w:line="280" w:lineRule="exact"/>
              <w:jc w:val="center"/>
              <w:rPr>
                <w:rFonts w:ascii="宋体" w:hAnsi="宋体" w:cs="宋体"/>
                <w:b/>
                <w:sz w:val="16"/>
                <w:szCs w:val="21"/>
              </w:rPr>
            </w:pPr>
            <w:r w:rsidRPr="00584418">
              <w:rPr>
                <w:rFonts w:ascii="宋体" w:hAnsi="宋体" w:cs="宋体"/>
                <w:b/>
                <w:sz w:val="16"/>
                <w:szCs w:val="21"/>
              </w:rPr>
              <w:t>培养方向</w:t>
            </w:r>
          </w:p>
        </w:tc>
        <w:tc>
          <w:tcPr>
            <w:tcW w:w="1000" w:type="dxa"/>
            <w:vMerge w:val="restart"/>
            <w:vAlign w:val="center"/>
          </w:tcPr>
          <w:p w:rsidR="00EB74E2" w:rsidRPr="00584418" w:rsidRDefault="007D65A1" w:rsidP="00584418">
            <w:pPr>
              <w:spacing w:line="280" w:lineRule="exact"/>
              <w:jc w:val="center"/>
              <w:rPr>
                <w:rFonts w:ascii="宋体" w:hAnsi="宋体" w:cs="宋体"/>
                <w:b/>
                <w:sz w:val="16"/>
                <w:szCs w:val="21"/>
              </w:rPr>
            </w:pPr>
            <w:r w:rsidRPr="00584418">
              <w:rPr>
                <w:rFonts w:ascii="宋体" w:hAnsi="宋体" w:cs="宋体"/>
                <w:b/>
                <w:sz w:val="16"/>
                <w:szCs w:val="21"/>
              </w:rPr>
              <w:t>课程编码</w:t>
            </w:r>
          </w:p>
        </w:tc>
        <w:tc>
          <w:tcPr>
            <w:tcW w:w="2420" w:type="dxa"/>
            <w:vMerge w:val="restart"/>
            <w:vAlign w:val="center"/>
          </w:tcPr>
          <w:p w:rsidR="00EB74E2" w:rsidRPr="00584418" w:rsidRDefault="007D65A1" w:rsidP="00584418">
            <w:pPr>
              <w:spacing w:line="280" w:lineRule="exact"/>
              <w:jc w:val="center"/>
              <w:rPr>
                <w:rFonts w:ascii="宋体" w:hAnsi="宋体" w:cs="宋体"/>
                <w:b/>
                <w:sz w:val="16"/>
                <w:szCs w:val="21"/>
              </w:rPr>
            </w:pPr>
            <w:r w:rsidRPr="00584418">
              <w:rPr>
                <w:rFonts w:ascii="宋体" w:hAnsi="宋体" w:cs="宋体"/>
                <w:b/>
                <w:sz w:val="16"/>
                <w:szCs w:val="21"/>
              </w:rPr>
              <w:t>课程名称</w:t>
            </w:r>
          </w:p>
        </w:tc>
        <w:tc>
          <w:tcPr>
            <w:tcW w:w="500" w:type="dxa"/>
            <w:vMerge w:val="restart"/>
            <w:vAlign w:val="center"/>
          </w:tcPr>
          <w:p w:rsidR="00EB74E2" w:rsidRPr="00584418" w:rsidRDefault="007D65A1" w:rsidP="00584418">
            <w:pPr>
              <w:spacing w:line="280" w:lineRule="exact"/>
              <w:jc w:val="center"/>
              <w:rPr>
                <w:rFonts w:ascii="宋体" w:hAnsi="宋体" w:cs="宋体"/>
                <w:b/>
                <w:sz w:val="16"/>
                <w:szCs w:val="21"/>
              </w:rPr>
            </w:pPr>
            <w:r w:rsidRPr="00584418">
              <w:rPr>
                <w:rFonts w:ascii="宋体" w:hAnsi="宋体" w:cs="宋体"/>
                <w:b/>
                <w:sz w:val="16"/>
                <w:szCs w:val="21"/>
              </w:rPr>
              <w:t>学分</w:t>
            </w:r>
          </w:p>
        </w:tc>
        <w:tc>
          <w:tcPr>
            <w:tcW w:w="2500" w:type="dxa"/>
            <w:gridSpan w:val="5"/>
            <w:vAlign w:val="center"/>
          </w:tcPr>
          <w:p w:rsidR="00EB74E2" w:rsidRPr="00584418" w:rsidRDefault="007D65A1" w:rsidP="00584418">
            <w:pPr>
              <w:spacing w:line="280" w:lineRule="exact"/>
              <w:jc w:val="center"/>
              <w:rPr>
                <w:rFonts w:ascii="宋体" w:hAnsi="宋体" w:cs="宋体"/>
                <w:b/>
                <w:sz w:val="16"/>
                <w:szCs w:val="21"/>
              </w:rPr>
            </w:pPr>
            <w:r w:rsidRPr="00584418">
              <w:rPr>
                <w:rFonts w:ascii="宋体" w:hAnsi="宋体" w:cs="宋体"/>
                <w:b/>
                <w:sz w:val="16"/>
                <w:szCs w:val="21"/>
              </w:rPr>
              <w:t>课内学时</w:t>
            </w:r>
          </w:p>
        </w:tc>
        <w:tc>
          <w:tcPr>
            <w:tcW w:w="500" w:type="dxa"/>
            <w:vMerge w:val="restart"/>
            <w:vAlign w:val="center"/>
          </w:tcPr>
          <w:p w:rsidR="00EB74E2" w:rsidRPr="00584418" w:rsidRDefault="007D65A1" w:rsidP="00584418">
            <w:pPr>
              <w:spacing w:line="280" w:lineRule="exact"/>
              <w:jc w:val="center"/>
              <w:rPr>
                <w:rFonts w:ascii="宋体" w:hAnsi="宋体" w:cs="宋体"/>
                <w:b/>
                <w:sz w:val="16"/>
                <w:szCs w:val="21"/>
              </w:rPr>
            </w:pPr>
            <w:r w:rsidRPr="00584418">
              <w:rPr>
                <w:rFonts w:ascii="宋体" w:hAnsi="宋体" w:cs="宋体"/>
                <w:b/>
                <w:sz w:val="16"/>
                <w:szCs w:val="21"/>
              </w:rPr>
              <w:t>学期</w:t>
            </w:r>
          </w:p>
        </w:tc>
        <w:tc>
          <w:tcPr>
            <w:tcW w:w="500" w:type="dxa"/>
            <w:vMerge w:val="restart"/>
            <w:vAlign w:val="center"/>
          </w:tcPr>
          <w:p w:rsidR="00EB74E2" w:rsidRPr="00584418" w:rsidRDefault="007D65A1" w:rsidP="00584418">
            <w:pPr>
              <w:spacing w:line="280" w:lineRule="exact"/>
              <w:jc w:val="center"/>
              <w:rPr>
                <w:rFonts w:ascii="宋体" w:hAnsi="宋体" w:cs="宋体"/>
                <w:b/>
                <w:sz w:val="16"/>
                <w:szCs w:val="21"/>
              </w:rPr>
            </w:pPr>
            <w:r w:rsidRPr="00584418">
              <w:rPr>
                <w:rFonts w:ascii="宋体" w:hAnsi="宋体" w:cs="宋体"/>
                <w:b/>
                <w:sz w:val="16"/>
                <w:szCs w:val="21"/>
              </w:rPr>
              <w:t>阶段</w:t>
            </w:r>
          </w:p>
        </w:tc>
        <w:tc>
          <w:tcPr>
            <w:tcW w:w="1000" w:type="dxa"/>
            <w:vMerge w:val="restart"/>
            <w:vAlign w:val="center"/>
          </w:tcPr>
          <w:p w:rsidR="00EB74E2" w:rsidRPr="00584418" w:rsidRDefault="007D65A1" w:rsidP="00584418">
            <w:pPr>
              <w:spacing w:line="280" w:lineRule="exact"/>
              <w:jc w:val="center"/>
              <w:rPr>
                <w:rFonts w:ascii="宋体" w:hAnsi="宋体" w:cs="宋体"/>
                <w:b/>
                <w:sz w:val="16"/>
                <w:szCs w:val="21"/>
              </w:rPr>
            </w:pPr>
            <w:r w:rsidRPr="00584418">
              <w:rPr>
                <w:rFonts w:ascii="宋体" w:hAnsi="宋体" w:cs="宋体"/>
                <w:b/>
                <w:sz w:val="16"/>
                <w:szCs w:val="21"/>
              </w:rPr>
              <w:t>备注</w:t>
            </w:r>
          </w:p>
        </w:tc>
      </w:tr>
      <w:tr w:rsidR="00A11D66">
        <w:tc>
          <w:tcPr>
            <w:tcW w:w="400" w:type="dxa"/>
            <w:vMerge/>
            <w:vAlign w:val="center"/>
          </w:tcPr>
          <w:p w:rsidR="00EB74E2" w:rsidRPr="00584418" w:rsidRDefault="00EB74E2" w:rsidP="00584418">
            <w:pPr>
              <w:spacing w:line="280" w:lineRule="exact"/>
              <w:jc w:val="center"/>
              <w:rPr>
                <w:rFonts w:ascii="宋体" w:hAnsi="宋体" w:cs="宋体"/>
                <w:b/>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b/>
                <w:sz w:val="16"/>
                <w:szCs w:val="21"/>
              </w:rPr>
            </w:pPr>
          </w:p>
        </w:tc>
        <w:tc>
          <w:tcPr>
            <w:tcW w:w="1000" w:type="dxa"/>
            <w:vMerge/>
            <w:vAlign w:val="center"/>
          </w:tcPr>
          <w:p w:rsidR="00EB74E2" w:rsidRPr="00584418" w:rsidRDefault="00EB74E2" w:rsidP="00584418">
            <w:pPr>
              <w:spacing w:line="280" w:lineRule="exact"/>
              <w:jc w:val="center"/>
              <w:rPr>
                <w:rFonts w:ascii="宋体" w:hAnsi="宋体" w:cs="宋体"/>
                <w:b/>
                <w:sz w:val="16"/>
                <w:szCs w:val="21"/>
              </w:rPr>
            </w:pPr>
          </w:p>
        </w:tc>
        <w:tc>
          <w:tcPr>
            <w:tcW w:w="2420" w:type="dxa"/>
            <w:vMerge/>
            <w:vAlign w:val="center"/>
          </w:tcPr>
          <w:p w:rsidR="00EB74E2" w:rsidRPr="00584418" w:rsidRDefault="00EB74E2" w:rsidP="00584418">
            <w:pPr>
              <w:spacing w:line="280" w:lineRule="exact"/>
              <w:jc w:val="center"/>
              <w:rPr>
                <w:rFonts w:ascii="宋体" w:hAnsi="宋体" w:cs="宋体"/>
                <w:b/>
                <w:sz w:val="16"/>
                <w:szCs w:val="21"/>
              </w:rPr>
            </w:pPr>
          </w:p>
        </w:tc>
        <w:tc>
          <w:tcPr>
            <w:tcW w:w="500" w:type="dxa"/>
            <w:vMerge/>
            <w:vAlign w:val="center"/>
          </w:tcPr>
          <w:p w:rsidR="00EB74E2" w:rsidRPr="00584418" w:rsidRDefault="00EB74E2" w:rsidP="00584418">
            <w:pPr>
              <w:spacing w:line="280" w:lineRule="exact"/>
              <w:jc w:val="center"/>
              <w:rPr>
                <w:rFonts w:ascii="宋体" w:hAnsi="宋体" w:cs="宋体"/>
                <w:b/>
                <w:sz w:val="16"/>
                <w:szCs w:val="21"/>
              </w:rPr>
            </w:pPr>
          </w:p>
        </w:tc>
        <w:tc>
          <w:tcPr>
            <w:tcW w:w="500" w:type="dxa"/>
            <w:vAlign w:val="center"/>
          </w:tcPr>
          <w:p w:rsidR="00EB74E2" w:rsidRPr="00584418" w:rsidRDefault="007D65A1" w:rsidP="00584418">
            <w:pPr>
              <w:spacing w:line="280" w:lineRule="exact"/>
              <w:jc w:val="center"/>
              <w:rPr>
                <w:rFonts w:ascii="宋体" w:hAnsi="宋体" w:cs="宋体"/>
                <w:b/>
                <w:sz w:val="16"/>
                <w:szCs w:val="21"/>
              </w:rPr>
            </w:pPr>
            <w:r w:rsidRPr="00584418">
              <w:rPr>
                <w:rFonts w:ascii="宋体" w:hAnsi="宋体" w:cs="宋体"/>
                <w:b/>
                <w:sz w:val="16"/>
                <w:szCs w:val="21"/>
              </w:rPr>
              <w:t>合计</w:t>
            </w:r>
          </w:p>
        </w:tc>
        <w:tc>
          <w:tcPr>
            <w:tcW w:w="500" w:type="dxa"/>
            <w:vAlign w:val="center"/>
          </w:tcPr>
          <w:p w:rsidR="00EB74E2" w:rsidRPr="00584418" w:rsidRDefault="007D65A1" w:rsidP="00584418">
            <w:pPr>
              <w:spacing w:line="280" w:lineRule="exact"/>
              <w:jc w:val="center"/>
              <w:rPr>
                <w:rFonts w:ascii="宋体" w:hAnsi="宋体" w:cs="宋体"/>
                <w:b/>
                <w:sz w:val="16"/>
                <w:szCs w:val="21"/>
              </w:rPr>
            </w:pPr>
            <w:r w:rsidRPr="00584418">
              <w:rPr>
                <w:rFonts w:ascii="宋体" w:hAnsi="宋体" w:cs="宋体"/>
                <w:b/>
                <w:sz w:val="16"/>
                <w:szCs w:val="21"/>
              </w:rPr>
              <w:t>讲授</w:t>
            </w:r>
          </w:p>
        </w:tc>
        <w:tc>
          <w:tcPr>
            <w:tcW w:w="500" w:type="dxa"/>
            <w:vAlign w:val="center"/>
          </w:tcPr>
          <w:p w:rsidR="00EB74E2" w:rsidRPr="00584418" w:rsidRDefault="007D65A1" w:rsidP="00584418">
            <w:pPr>
              <w:spacing w:line="280" w:lineRule="exact"/>
              <w:jc w:val="center"/>
              <w:rPr>
                <w:rFonts w:ascii="宋体" w:hAnsi="宋体" w:cs="宋体"/>
                <w:b/>
                <w:sz w:val="16"/>
                <w:szCs w:val="21"/>
              </w:rPr>
            </w:pPr>
            <w:r w:rsidRPr="00584418">
              <w:rPr>
                <w:rFonts w:ascii="宋体" w:hAnsi="宋体" w:cs="宋体"/>
                <w:b/>
                <w:sz w:val="16"/>
                <w:szCs w:val="21"/>
              </w:rPr>
              <w:t>实验</w:t>
            </w:r>
          </w:p>
        </w:tc>
        <w:tc>
          <w:tcPr>
            <w:tcW w:w="500" w:type="dxa"/>
            <w:vAlign w:val="center"/>
          </w:tcPr>
          <w:p w:rsidR="00EB74E2" w:rsidRPr="00584418" w:rsidRDefault="007D65A1" w:rsidP="00584418">
            <w:pPr>
              <w:spacing w:line="280" w:lineRule="exact"/>
              <w:jc w:val="center"/>
              <w:rPr>
                <w:rFonts w:ascii="宋体" w:hAnsi="宋体" w:cs="宋体"/>
                <w:b/>
                <w:sz w:val="16"/>
                <w:szCs w:val="21"/>
              </w:rPr>
            </w:pPr>
            <w:r w:rsidRPr="00584418">
              <w:rPr>
                <w:rFonts w:ascii="宋体" w:hAnsi="宋体" w:cs="宋体"/>
                <w:b/>
                <w:sz w:val="16"/>
                <w:szCs w:val="21"/>
              </w:rPr>
              <w:t>上机</w:t>
            </w:r>
          </w:p>
        </w:tc>
        <w:tc>
          <w:tcPr>
            <w:tcW w:w="500" w:type="dxa"/>
            <w:vAlign w:val="center"/>
          </w:tcPr>
          <w:p w:rsidR="00EB74E2" w:rsidRPr="00584418" w:rsidRDefault="007D65A1" w:rsidP="00584418">
            <w:pPr>
              <w:spacing w:line="280" w:lineRule="exact"/>
              <w:jc w:val="center"/>
              <w:rPr>
                <w:rFonts w:ascii="宋体" w:hAnsi="宋体" w:cs="宋体"/>
                <w:b/>
                <w:sz w:val="16"/>
                <w:szCs w:val="21"/>
              </w:rPr>
            </w:pPr>
            <w:r w:rsidRPr="00584418">
              <w:rPr>
                <w:rFonts w:ascii="宋体" w:hAnsi="宋体" w:cs="宋体"/>
                <w:b/>
                <w:sz w:val="16"/>
                <w:szCs w:val="21"/>
              </w:rPr>
              <w:t>实践</w:t>
            </w:r>
          </w:p>
        </w:tc>
        <w:tc>
          <w:tcPr>
            <w:tcW w:w="500" w:type="dxa"/>
            <w:vMerge/>
            <w:vAlign w:val="center"/>
          </w:tcPr>
          <w:p w:rsidR="00EB74E2" w:rsidRPr="00584418" w:rsidRDefault="00EB74E2" w:rsidP="00584418">
            <w:pPr>
              <w:spacing w:line="280" w:lineRule="exact"/>
              <w:jc w:val="center"/>
              <w:rPr>
                <w:rFonts w:ascii="宋体" w:hAnsi="宋体" w:cs="宋体"/>
                <w:b/>
                <w:sz w:val="16"/>
                <w:szCs w:val="21"/>
              </w:rPr>
            </w:pPr>
          </w:p>
        </w:tc>
        <w:tc>
          <w:tcPr>
            <w:tcW w:w="500" w:type="dxa"/>
            <w:vMerge/>
            <w:vAlign w:val="center"/>
          </w:tcPr>
          <w:p w:rsidR="00EB74E2" w:rsidRPr="00584418" w:rsidRDefault="00EB74E2" w:rsidP="00584418">
            <w:pPr>
              <w:spacing w:line="280" w:lineRule="exact"/>
              <w:jc w:val="center"/>
              <w:rPr>
                <w:rFonts w:ascii="宋体" w:hAnsi="宋体" w:cs="宋体"/>
                <w:b/>
                <w:sz w:val="16"/>
                <w:szCs w:val="21"/>
              </w:rPr>
            </w:pPr>
          </w:p>
        </w:tc>
        <w:tc>
          <w:tcPr>
            <w:tcW w:w="1000" w:type="dxa"/>
            <w:vMerge/>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restart"/>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专业课程</w:t>
            </w:r>
          </w:p>
        </w:tc>
        <w:tc>
          <w:tcPr>
            <w:tcW w:w="400" w:type="dxa"/>
            <w:vMerge w:val="restart"/>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能源勘查工程方向</w:t>
            </w: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GEO266321010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测井资料地质解释</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Geological Comprehensive Interpretation of Well Logging Data</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1周</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1周</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GEO168921020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地球化学</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Geochemistry</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GEO162421020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油气地球化学</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Petroleum Geochemistry</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GEO162621020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油气地质软件应用</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Application of Petroleum Geology Software</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24</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GEO167521020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测井地质学</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Well Logging Geology</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7</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GEO166021020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储层表征与建模</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Reservoir Characterization and Modeling</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7</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GEO125221020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地层学原理与方法</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Principles and Methods of Stratigraphy</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7</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GEO166221020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高等石油地质学</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Advanced Petroleum Geology</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7</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GEO161221020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含油气盆地分析</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Analysis of Petroliferous Basins</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7</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GEO166121020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油田地质实习</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Practice of Oil &amp;amp; Gas Field Geology</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2周</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2周</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7</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GEO169221020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层序地层学及应用（全英文）</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 xml:space="preserve">Applied Sequence </w:t>
            </w:r>
            <w:proofErr w:type="gramStart"/>
            <w:r w:rsidRPr="00584418">
              <w:rPr>
                <w:rFonts w:ascii="宋体" w:hAnsi="宋体" w:cs="宋体"/>
                <w:sz w:val="16"/>
                <w:szCs w:val="21"/>
              </w:rPr>
              <w:t>Stratigraphy(</w:t>
            </w:r>
            <w:proofErr w:type="gramEnd"/>
            <w:r w:rsidRPr="00584418">
              <w:rPr>
                <w:rFonts w:ascii="宋体" w:hAnsi="宋体" w:cs="宋体"/>
                <w:sz w:val="16"/>
                <w:szCs w:val="21"/>
              </w:rPr>
              <w:t>English)</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8</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GEO160721021</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地质统计学</w:t>
            </w:r>
          </w:p>
          <w:p w:rsidR="00EB74E2" w:rsidRPr="00584418" w:rsidRDefault="007D65A1" w:rsidP="00584418">
            <w:pPr>
              <w:spacing w:line="280" w:lineRule="exact"/>
              <w:jc w:val="left"/>
              <w:rPr>
                <w:rFonts w:ascii="宋体" w:hAnsi="宋体" w:cs="宋体"/>
                <w:sz w:val="16"/>
                <w:szCs w:val="21"/>
              </w:rPr>
            </w:pPr>
            <w:proofErr w:type="spellStart"/>
            <w:r w:rsidRPr="00584418">
              <w:rPr>
                <w:rFonts w:ascii="宋体" w:hAnsi="宋体" w:cs="宋体"/>
                <w:sz w:val="16"/>
                <w:szCs w:val="21"/>
              </w:rPr>
              <w:t>Geostatistics</w:t>
            </w:r>
            <w:proofErr w:type="spellEnd"/>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8</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GEO162921020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非常规油气地质学</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Unconventional Petroleum Geology</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8</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GEO167121020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油藏地质基本技能实训</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Basic Skills Training of Reservoir Geology</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8</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GEO173521020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油气勘探综合技术实训</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Comprehensive Technical Training of Oil and Gas Exploration</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8</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GEO167821020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专业设计大赛（油气地质）</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Professional Design Competition（Oil and gas geology, logging, geophysics）</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8</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GEO168221010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碎屑岩沉积体系与时间地层学（全</w:t>
            </w:r>
            <w:r w:rsidRPr="00584418">
              <w:rPr>
                <w:rFonts w:ascii="宋体" w:hAnsi="宋体" w:cs="宋体"/>
                <w:sz w:val="16"/>
                <w:szCs w:val="21"/>
              </w:rPr>
              <w:lastRenderedPageBreak/>
              <w:t>英文）</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 xml:space="preserve">Siliciclastic Depositional Systems And Time </w:t>
            </w:r>
            <w:proofErr w:type="gramStart"/>
            <w:r w:rsidRPr="00584418">
              <w:rPr>
                <w:rFonts w:ascii="宋体" w:hAnsi="宋体" w:cs="宋体"/>
                <w:sz w:val="16"/>
                <w:szCs w:val="21"/>
              </w:rPr>
              <w:t>Stratigraphy(</w:t>
            </w:r>
            <w:proofErr w:type="gramEnd"/>
            <w:r w:rsidRPr="00584418">
              <w:rPr>
                <w:rFonts w:ascii="宋体" w:hAnsi="宋体" w:cs="宋体"/>
                <w:sz w:val="16"/>
                <w:szCs w:val="21"/>
              </w:rPr>
              <w:t>English)</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lastRenderedPageBreak/>
              <w:t>1.0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16</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S3</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restart"/>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能源地球物理勘探与装备方向</w:t>
            </w: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GEO220421035</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地球动力学基础</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Fundamentals of Geodynamics</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GEO210721020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地球物理反演基础</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Basis of Geophysical Inversion</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24</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GEO224121025</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工程与环境地球物理</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Engineering and Environmental Geophysics</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44</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SCC252521030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最优化方法</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Optimization Method</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40</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GEO266821020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地球动力学和深部地球物理</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Geodynamics and Geophysics of Deep Earth</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7</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GEO269521020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地震数据处理与成像</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Seismic data imaging</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7</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GEO268021020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高等地球电磁学</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Advanced Earth Electromagnetism</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7</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GEO226021020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计算地球物理</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Computational Geophysics</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7</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GEO224521020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现代信号分析理论</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Modern Signal Analysis Theory</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7</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GEO268821020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岩石物理学</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petrophysics</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7</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GEO266521020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综合地球物理方法与应用</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Integrated Geophysical Methods and Applications</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7</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GEO224721020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地球物理软件分析与应用</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Analysis and Application of Geophysical Software</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8</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GEO223321020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地震波动力学</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Seismic Wave Dynamics</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8</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GEO267621020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高等地震学</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Advanced Seismology</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8</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GEO266421020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人工智能与地球物理数据挖掘</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Artificial intelligence and geophysical data mining</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8</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GEO268421020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油气储层地球物理</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Oil and Gas Reservoir Geophysics</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8</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GEO225321020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重力场理论与方法</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Theory and Method of Gravity Field</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8</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restart"/>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能源地球物理测井</w:t>
            </w:r>
            <w:r w:rsidRPr="00584418">
              <w:rPr>
                <w:rFonts w:ascii="宋体" w:hAnsi="宋体" w:cs="宋体"/>
                <w:sz w:val="16"/>
                <w:szCs w:val="21"/>
              </w:rPr>
              <w:lastRenderedPageBreak/>
              <w:t>与装备方向</w:t>
            </w: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lastRenderedPageBreak/>
              <w:t>GEO260621030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测井软件技术基础</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Fundamentals of Computer Software Technology on Well Logging</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24</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GEO220121035</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弹性波动力学</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Elastic Wave Dynamics</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58</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GEO262921030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微控制器原理及接口技术</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 xml:space="preserve">Microcontroller Principle and Interface Technology </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24</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GEO269021021</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信号分析与处理</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Signal Analysis and Processing</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(12)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GEO263521030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地层倾角与成像测井</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Formation Dip and Image Logging</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50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44</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GEO264521020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定量测井声学</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Quantitative Logging Acoustics</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6</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GEO263821020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测井软件分析与应用</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Analysis and Application of Well Logging Software</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7</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GEO267221020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井筒地球物理场论</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Borehole Geophysics</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7</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GEO265321020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数字图像处理</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Digital Image Processing</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7</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SPE110721020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油层物理</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Petrophysics</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2.0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32</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7</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r w:rsidR="00A11D66">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400" w:type="dxa"/>
            <w:vMerge/>
            <w:vAlign w:val="center"/>
          </w:tcPr>
          <w:p w:rsidR="00EB74E2" w:rsidRPr="00584418" w:rsidRDefault="00EB74E2" w:rsidP="00584418">
            <w:pPr>
              <w:spacing w:line="280" w:lineRule="exact"/>
              <w:jc w:val="center"/>
              <w:rPr>
                <w:rFonts w:ascii="宋体" w:hAnsi="宋体" w:cs="宋体"/>
                <w:sz w:val="16"/>
                <w:szCs w:val="21"/>
              </w:rPr>
            </w:pPr>
          </w:p>
        </w:tc>
        <w:tc>
          <w:tcPr>
            <w:tcW w:w="10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SPE127921030</w:t>
            </w:r>
          </w:p>
        </w:tc>
        <w:tc>
          <w:tcPr>
            <w:tcW w:w="2420" w:type="dxa"/>
            <w:vAlign w:val="center"/>
          </w:tcPr>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油气渗流力学</w:t>
            </w:r>
          </w:p>
          <w:p w:rsidR="00EB74E2" w:rsidRPr="00584418" w:rsidRDefault="007D65A1" w:rsidP="00584418">
            <w:pPr>
              <w:spacing w:line="280" w:lineRule="exact"/>
              <w:jc w:val="left"/>
              <w:rPr>
                <w:rFonts w:ascii="宋体" w:hAnsi="宋体" w:cs="宋体"/>
                <w:sz w:val="16"/>
                <w:szCs w:val="21"/>
              </w:rPr>
            </w:pPr>
            <w:r w:rsidRPr="00584418">
              <w:rPr>
                <w:rFonts w:ascii="宋体" w:hAnsi="宋体" w:cs="宋体"/>
                <w:sz w:val="16"/>
                <w:szCs w:val="21"/>
              </w:rPr>
              <w:t xml:space="preserve">Mechanics of Oil &amp;amp; Gas </w:t>
            </w:r>
            <w:proofErr w:type="spellStart"/>
            <w:r w:rsidRPr="00584418">
              <w:rPr>
                <w:rFonts w:ascii="宋体" w:hAnsi="宋体" w:cs="宋体"/>
                <w:sz w:val="16"/>
                <w:szCs w:val="21"/>
              </w:rPr>
              <w:t>Fow</w:t>
            </w:r>
            <w:proofErr w:type="spellEnd"/>
            <w:r w:rsidRPr="00584418">
              <w:rPr>
                <w:rFonts w:ascii="宋体" w:hAnsi="宋体" w:cs="宋体"/>
                <w:sz w:val="16"/>
                <w:szCs w:val="21"/>
              </w:rPr>
              <w:t xml:space="preserve"> in Porous Media</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3.0</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48</w:t>
            </w: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EB74E2" w:rsidP="00584418">
            <w:pPr>
              <w:spacing w:line="280" w:lineRule="exact"/>
              <w:jc w:val="center"/>
              <w:rPr>
                <w:rFonts w:ascii="宋体" w:hAnsi="宋体" w:cs="宋体"/>
                <w:sz w:val="16"/>
                <w:szCs w:val="21"/>
              </w:rPr>
            </w:pP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7</w:t>
            </w:r>
          </w:p>
        </w:tc>
        <w:tc>
          <w:tcPr>
            <w:tcW w:w="500" w:type="dxa"/>
            <w:vAlign w:val="center"/>
          </w:tcPr>
          <w:p w:rsidR="00EB74E2" w:rsidRPr="00584418" w:rsidRDefault="007D65A1" w:rsidP="00584418">
            <w:pPr>
              <w:spacing w:line="280" w:lineRule="exact"/>
              <w:jc w:val="center"/>
              <w:rPr>
                <w:rFonts w:ascii="宋体" w:hAnsi="宋体" w:cs="宋体"/>
                <w:sz w:val="16"/>
                <w:szCs w:val="21"/>
              </w:rPr>
            </w:pPr>
            <w:r w:rsidRPr="00584418">
              <w:rPr>
                <w:rFonts w:ascii="宋体" w:hAnsi="宋体" w:cs="宋体"/>
                <w:sz w:val="16"/>
                <w:szCs w:val="21"/>
              </w:rPr>
              <w:t>B</w:t>
            </w:r>
          </w:p>
        </w:tc>
        <w:tc>
          <w:tcPr>
            <w:tcW w:w="1000" w:type="dxa"/>
            <w:vAlign w:val="center"/>
          </w:tcPr>
          <w:p w:rsidR="00EB74E2" w:rsidRPr="00584418" w:rsidRDefault="00EB74E2" w:rsidP="00584418">
            <w:pPr>
              <w:spacing w:line="280" w:lineRule="exact"/>
              <w:jc w:val="center"/>
              <w:rPr>
                <w:rFonts w:ascii="宋体" w:hAnsi="宋体" w:cs="宋体"/>
                <w:sz w:val="16"/>
                <w:szCs w:val="21"/>
              </w:rPr>
            </w:pPr>
          </w:p>
        </w:tc>
      </w:tr>
    </w:tbl>
    <w:p w:rsidR="00EB74E2" w:rsidRPr="00584418" w:rsidRDefault="007D65A1" w:rsidP="00584418">
      <w:pPr>
        <w:spacing w:line="280" w:lineRule="exact"/>
        <w:ind w:firstLine="440"/>
        <w:jc w:val="left"/>
        <w:rPr>
          <w:rFonts w:ascii="宋体" w:hAnsi="宋体" w:cs="宋体"/>
          <w:b/>
          <w:sz w:val="21"/>
          <w:szCs w:val="21"/>
        </w:rPr>
      </w:pPr>
      <w:r w:rsidRPr="00584418">
        <w:rPr>
          <w:rFonts w:ascii="宋体" w:hAnsi="宋体" w:cs="宋体"/>
          <w:b/>
          <w:sz w:val="21"/>
          <w:szCs w:val="21"/>
        </w:rPr>
        <w:t>1. 选修要求：</w:t>
      </w:r>
    </w:p>
    <w:p w:rsidR="00EB74E2" w:rsidRPr="00584418" w:rsidRDefault="007D65A1" w:rsidP="00584418">
      <w:pPr>
        <w:spacing w:line="280" w:lineRule="exact"/>
        <w:ind w:firstLine="440"/>
        <w:jc w:val="left"/>
        <w:rPr>
          <w:rFonts w:ascii="宋体" w:hAnsi="宋体" w:cs="宋体"/>
          <w:sz w:val="21"/>
          <w:szCs w:val="21"/>
        </w:rPr>
      </w:pPr>
      <w:r w:rsidRPr="00584418">
        <w:rPr>
          <w:rFonts w:ascii="宋体" w:hAnsi="宋体" w:cs="宋体"/>
          <w:sz w:val="21"/>
          <w:szCs w:val="21"/>
        </w:rPr>
        <w:t>（1）前四年至少取得6个不同模块的通识教育核心选修课程学分，其他至少包含2个艺术类课程学分。《科研诚信与学术规范》为硕士阶段选修课中必选课程。</w:t>
      </w:r>
    </w:p>
    <w:p w:rsidR="00EB74E2" w:rsidRPr="00584418" w:rsidRDefault="007D65A1" w:rsidP="00584418">
      <w:pPr>
        <w:spacing w:line="280" w:lineRule="exact"/>
        <w:ind w:firstLine="440"/>
        <w:jc w:val="left"/>
        <w:rPr>
          <w:rFonts w:ascii="宋体" w:hAnsi="宋体" w:cs="宋体"/>
          <w:sz w:val="21"/>
          <w:szCs w:val="21"/>
        </w:rPr>
      </w:pPr>
      <w:r w:rsidRPr="00584418">
        <w:rPr>
          <w:rFonts w:ascii="宋体" w:hAnsi="宋体" w:cs="宋体"/>
          <w:sz w:val="21"/>
          <w:szCs w:val="21"/>
        </w:rPr>
        <w:t>（2）第三学年开始，学生在导师指导下，结合研究方向与兴趣，合理制定个性化的专业选修计划；鼓励跨学科、跨专业选课，学校、学院面向本科生、研究生所开设的所有学科基础课、专业课均可选择；专业选修计划的制定和调整需导师确认。</w:t>
      </w:r>
    </w:p>
    <w:p w:rsidR="00EB74E2" w:rsidRPr="00584418" w:rsidRDefault="007D65A1" w:rsidP="007D65A1">
      <w:pPr>
        <w:spacing w:line="280" w:lineRule="exact"/>
        <w:ind w:firstLine="440"/>
        <w:jc w:val="left"/>
        <w:rPr>
          <w:rFonts w:ascii="宋体" w:hAnsi="宋体" w:cs="宋体"/>
          <w:sz w:val="21"/>
          <w:szCs w:val="21"/>
        </w:rPr>
      </w:pPr>
      <w:r w:rsidRPr="00584418">
        <w:rPr>
          <w:rFonts w:ascii="宋体" w:hAnsi="宋体" w:cs="宋体"/>
          <w:sz w:val="21"/>
          <w:szCs w:val="21"/>
        </w:rPr>
        <w:t>（3）鼓励学生运用线上教学资源，在导师的指导下修读国内外线上精品课程，取得的学分经开课教师或导师认证，计入选修课程学分。</w:t>
      </w:r>
    </w:p>
    <w:p w:rsidR="00EB74E2" w:rsidRPr="00584418" w:rsidRDefault="007D65A1" w:rsidP="00584418">
      <w:pPr>
        <w:spacing w:line="280" w:lineRule="exact"/>
        <w:ind w:firstLine="440"/>
        <w:jc w:val="left"/>
        <w:rPr>
          <w:rFonts w:ascii="黑体" w:eastAsia="黑体" w:hAnsi="黑体" w:cs="黑体"/>
          <w:b/>
          <w:szCs w:val="21"/>
        </w:rPr>
      </w:pPr>
      <w:r w:rsidRPr="00584418">
        <w:rPr>
          <w:rFonts w:ascii="黑体" w:eastAsia="黑体" w:hAnsi="黑体" w:cs="黑体"/>
          <w:b/>
          <w:szCs w:val="21"/>
        </w:rPr>
        <w:t>七、综合素质培养要求</w:t>
      </w:r>
    </w:p>
    <w:p w:rsidR="00EB74E2" w:rsidRPr="00584418" w:rsidRDefault="007D65A1" w:rsidP="00584418">
      <w:pPr>
        <w:spacing w:line="280" w:lineRule="exact"/>
        <w:ind w:firstLine="440"/>
        <w:jc w:val="left"/>
        <w:rPr>
          <w:rFonts w:ascii="宋体" w:hAnsi="宋体" w:cs="宋体"/>
          <w:sz w:val="21"/>
          <w:szCs w:val="21"/>
        </w:rPr>
      </w:pPr>
      <w:r w:rsidRPr="00584418">
        <w:rPr>
          <w:rFonts w:ascii="宋体" w:hAnsi="宋体" w:cs="宋体"/>
          <w:sz w:val="21"/>
          <w:szCs w:val="21"/>
        </w:rPr>
        <w:t>1．每学期开学后2周内与导师商讨制定学期课程学习和科研训练计划。</w:t>
      </w:r>
    </w:p>
    <w:p w:rsidR="00EB74E2" w:rsidRPr="00584418" w:rsidRDefault="007D65A1" w:rsidP="00584418">
      <w:pPr>
        <w:spacing w:line="280" w:lineRule="exact"/>
        <w:ind w:firstLine="440"/>
        <w:jc w:val="left"/>
        <w:rPr>
          <w:rFonts w:ascii="宋体" w:hAnsi="宋体" w:cs="宋体"/>
          <w:sz w:val="21"/>
          <w:szCs w:val="21"/>
        </w:rPr>
      </w:pPr>
      <w:r w:rsidRPr="00584418">
        <w:rPr>
          <w:rFonts w:ascii="宋体" w:hAnsi="宋体" w:cs="宋体"/>
          <w:sz w:val="21"/>
          <w:szCs w:val="21"/>
        </w:rPr>
        <w:t>2．选听学术讲座，4年至少16次，6年至少24次，9年至少30次。</w:t>
      </w:r>
    </w:p>
    <w:p w:rsidR="00EB74E2" w:rsidRPr="00584418" w:rsidRDefault="007D65A1" w:rsidP="00584418">
      <w:pPr>
        <w:spacing w:line="280" w:lineRule="exact"/>
        <w:ind w:firstLine="440"/>
        <w:jc w:val="left"/>
        <w:rPr>
          <w:rFonts w:ascii="宋体" w:hAnsi="宋体" w:cs="宋体"/>
          <w:sz w:val="21"/>
          <w:szCs w:val="21"/>
        </w:rPr>
      </w:pPr>
      <w:r w:rsidRPr="00584418">
        <w:rPr>
          <w:rFonts w:ascii="宋体" w:hAnsi="宋体" w:cs="宋体"/>
          <w:sz w:val="21"/>
          <w:szCs w:val="21"/>
        </w:rPr>
        <w:t>3．参加导师的学术研讨，前4年每学期至少1次主题发言（其中英语发言不少于2次）。</w:t>
      </w:r>
    </w:p>
    <w:p w:rsidR="00EB74E2" w:rsidRPr="00584418" w:rsidRDefault="007D65A1" w:rsidP="00584418">
      <w:pPr>
        <w:spacing w:line="280" w:lineRule="exact"/>
        <w:ind w:firstLine="440"/>
        <w:jc w:val="left"/>
        <w:rPr>
          <w:rFonts w:ascii="宋体" w:hAnsi="宋体" w:cs="宋体"/>
          <w:sz w:val="21"/>
          <w:szCs w:val="21"/>
        </w:rPr>
      </w:pPr>
      <w:r w:rsidRPr="00584418">
        <w:rPr>
          <w:rFonts w:ascii="宋体" w:hAnsi="宋体" w:cs="宋体"/>
          <w:sz w:val="21"/>
          <w:szCs w:val="21"/>
        </w:rPr>
        <w:t>4．在校级及以上学术会议做学术报告，4年至少1次，6年至少2次（至少1次为全英文学术报告），9年至少3次（至少2次为全英文学术报告）。</w:t>
      </w:r>
    </w:p>
    <w:p w:rsidR="00EB74E2" w:rsidRPr="00584418" w:rsidRDefault="007D65A1" w:rsidP="00584418">
      <w:pPr>
        <w:spacing w:line="280" w:lineRule="exact"/>
        <w:ind w:firstLine="440"/>
        <w:jc w:val="left"/>
        <w:rPr>
          <w:rFonts w:ascii="宋体" w:hAnsi="宋体" w:cs="宋体"/>
          <w:sz w:val="21"/>
          <w:szCs w:val="21"/>
        </w:rPr>
      </w:pPr>
      <w:r w:rsidRPr="00584418">
        <w:rPr>
          <w:rFonts w:ascii="宋体" w:hAnsi="宋体" w:cs="宋体"/>
          <w:sz w:val="21"/>
          <w:szCs w:val="21"/>
        </w:rPr>
        <w:t>5．前4年作为主要负责人至少完成1项科技创新项目研究，包括各级大学生创新创业训练计划项目、本科生自主创新科研计划、科技创新挑战杯专项以及导师科研项目等。</w:t>
      </w:r>
    </w:p>
    <w:p w:rsidR="00EB74E2" w:rsidRPr="00584418" w:rsidRDefault="007D65A1" w:rsidP="00584418">
      <w:pPr>
        <w:spacing w:line="280" w:lineRule="exact"/>
        <w:ind w:firstLine="440"/>
        <w:jc w:val="left"/>
        <w:rPr>
          <w:rFonts w:ascii="宋体" w:hAnsi="宋体" w:cs="宋体"/>
          <w:sz w:val="21"/>
          <w:szCs w:val="21"/>
        </w:rPr>
      </w:pPr>
      <w:r w:rsidRPr="00584418">
        <w:rPr>
          <w:rFonts w:ascii="宋体" w:hAnsi="宋体" w:cs="宋体"/>
          <w:sz w:val="21"/>
          <w:szCs w:val="21"/>
        </w:rPr>
        <w:t>6. 鼓励学生参加多种形式的国际学术交流活动，如联合培养、访学研修、国际学术会议等，并将“境外学术交流与研修”作为硕士阶段培养的必修环节。鼓励博士期间进行6个月以上的境外高校联合培养。</w:t>
      </w:r>
    </w:p>
    <w:p w:rsidR="00EB74E2" w:rsidRPr="00584418" w:rsidRDefault="007D65A1" w:rsidP="00584418">
      <w:pPr>
        <w:spacing w:line="280" w:lineRule="exact"/>
        <w:ind w:firstLine="440"/>
        <w:jc w:val="left"/>
        <w:rPr>
          <w:rFonts w:ascii="宋体" w:hAnsi="宋体" w:cs="宋体"/>
          <w:sz w:val="21"/>
          <w:szCs w:val="21"/>
        </w:rPr>
      </w:pPr>
      <w:r w:rsidRPr="00584418">
        <w:rPr>
          <w:rFonts w:ascii="宋体" w:hAnsi="宋体" w:cs="宋体"/>
          <w:sz w:val="21"/>
          <w:szCs w:val="21"/>
        </w:rPr>
        <w:t>7．按照学校和学院学位授予要求，开展学术研究，完成学位论文。</w:t>
      </w:r>
    </w:p>
    <w:p w:rsidR="00EB74E2" w:rsidRPr="00584418" w:rsidRDefault="00EB74E2" w:rsidP="007D65A1">
      <w:pPr>
        <w:spacing w:line="280" w:lineRule="exact"/>
        <w:jc w:val="left"/>
        <w:rPr>
          <w:rFonts w:ascii="宋体" w:hAnsi="宋体" w:cs="宋体"/>
          <w:sz w:val="21"/>
          <w:szCs w:val="21"/>
        </w:rPr>
      </w:pPr>
    </w:p>
    <w:sectPr w:rsidR="00EB74E2" w:rsidRPr="00584418" w:rsidSect="00086D46">
      <w:pgSz w:w="11906" w:h="16838" w:code="9"/>
      <w:pgMar w:top="1247" w:right="1247" w:bottom="1247" w:left="1418" w:header="851" w:footer="992"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7C8B" w:rsidRDefault="00867C8B" w:rsidP="003C6722">
      <w:pPr>
        <w:spacing w:line="240" w:lineRule="auto"/>
      </w:pPr>
      <w:r>
        <w:separator/>
      </w:r>
    </w:p>
  </w:endnote>
  <w:endnote w:type="continuationSeparator" w:id="0">
    <w:p w:rsidR="00867C8B" w:rsidRDefault="00867C8B" w:rsidP="003C6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7C8B" w:rsidRDefault="00867C8B" w:rsidP="003C6722">
      <w:pPr>
        <w:spacing w:line="240" w:lineRule="auto"/>
      </w:pPr>
      <w:r>
        <w:separator/>
      </w:r>
    </w:p>
  </w:footnote>
  <w:footnote w:type="continuationSeparator" w:id="0">
    <w:p w:rsidR="00867C8B" w:rsidRDefault="00867C8B" w:rsidP="003C672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CD6B3C8"/>
    <w:multiLevelType w:val="singleLevel"/>
    <w:tmpl w:val="8CD6B3C8"/>
    <w:lvl w:ilvl="0">
      <w:start w:val="6"/>
      <w:numFmt w:val="decimal"/>
      <w:suff w:val="nothing"/>
      <w:lvlText w:val="（%1）"/>
      <w:lvlJc w:val="left"/>
    </w:lvl>
  </w:abstractNum>
  <w:abstractNum w:abstractNumId="1" w15:restartNumberingAfterBreak="0">
    <w:nsid w:val="A10FC9A4"/>
    <w:multiLevelType w:val="singleLevel"/>
    <w:tmpl w:val="A10FC9A4"/>
    <w:lvl w:ilvl="0">
      <w:start w:val="1"/>
      <w:numFmt w:val="bullet"/>
      <w:lvlText w:val=""/>
      <w:lvlJc w:val="left"/>
      <w:pPr>
        <w:ind w:left="420" w:hanging="420"/>
      </w:pPr>
      <w:rPr>
        <w:rFonts w:ascii="Wingdings" w:hAnsi="Wingdings" w:hint="default"/>
      </w:rPr>
    </w:lvl>
  </w:abstractNum>
  <w:abstractNum w:abstractNumId="2" w15:restartNumberingAfterBreak="0">
    <w:nsid w:val="B419D857"/>
    <w:multiLevelType w:val="singleLevel"/>
    <w:tmpl w:val="B419D857"/>
    <w:lvl w:ilvl="0">
      <w:start w:val="2"/>
      <w:numFmt w:val="decimal"/>
      <w:suff w:val="nothing"/>
      <w:lvlText w:val="（%1）"/>
      <w:lvlJc w:val="left"/>
    </w:lvl>
  </w:abstractNum>
  <w:abstractNum w:abstractNumId="3" w15:restartNumberingAfterBreak="0">
    <w:nsid w:val="C5EBF926"/>
    <w:multiLevelType w:val="multilevel"/>
    <w:tmpl w:val="C5EBF926"/>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 w15:restartNumberingAfterBreak="0">
    <w:nsid w:val="E6FFE0A8"/>
    <w:multiLevelType w:val="multilevel"/>
    <w:tmpl w:val="E6FFE0A8"/>
    <w:lvl w:ilvl="0">
      <w:start w:val="1"/>
      <w:numFmt w:val="decimal"/>
      <w:suff w:val="space"/>
      <w:lvlText w:val="%1."/>
      <w:lvlJc w:val="left"/>
    </w:lvl>
    <w:lvl w:ilvl="1">
      <w:start w:val="1"/>
      <w:numFmt w:val="decimal"/>
      <w:lvlText w:val="(%2)"/>
      <w:lvlJc w:val="left"/>
      <w:pPr>
        <w:tabs>
          <w:tab w:val="left" w:pos="840"/>
        </w:tabs>
        <w:ind w:left="840" w:hanging="420"/>
      </w:pPr>
      <w:rPr>
        <w:rFonts w:hint="default"/>
      </w:rPr>
    </w:lvl>
    <w:lvl w:ilvl="2">
      <w:start w:val="1"/>
      <w:numFmt w:val="decimalEnclosedCircleChinese"/>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Letter"/>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Roman"/>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5" w15:restartNumberingAfterBreak="0">
    <w:nsid w:val="00220C7F"/>
    <w:multiLevelType w:val="singleLevel"/>
    <w:tmpl w:val="00220C7F"/>
    <w:lvl w:ilvl="0">
      <w:start w:val="1"/>
      <w:numFmt w:val="decimal"/>
      <w:suff w:val="nothing"/>
      <w:lvlText w:val="（%1）"/>
      <w:lvlJc w:val="left"/>
    </w:lvl>
  </w:abstractNum>
  <w:abstractNum w:abstractNumId="6" w15:restartNumberingAfterBreak="0">
    <w:nsid w:val="2200BE3E"/>
    <w:multiLevelType w:val="singleLevel"/>
    <w:tmpl w:val="2200BE3E"/>
    <w:lvl w:ilvl="0">
      <w:start w:val="3"/>
      <w:numFmt w:val="decimal"/>
      <w:suff w:val="nothing"/>
      <w:lvlText w:val="（%1）"/>
      <w:lvlJc w:val="left"/>
    </w:lvl>
  </w:abstractNum>
  <w:abstractNum w:abstractNumId="7" w15:restartNumberingAfterBreak="0">
    <w:nsid w:val="2B9B0924"/>
    <w:multiLevelType w:val="hybridMultilevel"/>
    <w:tmpl w:val="901033CE"/>
    <w:lvl w:ilvl="0" w:tplc="D3621228">
      <w:start w:val="1"/>
      <w:numFmt w:val="bullet"/>
      <w:lvlText w:val=""/>
      <w:lvlJc w:val="left"/>
      <w:pPr>
        <w:ind w:left="1440" w:hanging="420"/>
      </w:pPr>
      <w:rPr>
        <w:rFonts w:ascii="Wingdings" w:hAnsi="Wingdings" w:hint="default"/>
      </w:rPr>
    </w:lvl>
    <w:lvl w:ilvl="1" w:tplc="0128CE2E" w:tentative="1">
      <w:start w:val="1"/>
      <w:numFmt w:val="bullet"/>
      <w:lvlText w:val=""/>
      <w:lvlJc w:val="left"/>
      <w:pPr>
        <w:ind w:left="1860" w:hanging="420"/>
      </w:pPr>
      <w:rPr>
        <w:rFonts w:ascii="Wingdings" w:hAnsi="Wingdings" w:hint="default"/>
      </w:rPr>
    </w:lvl>
    <w:lvl w:ilvl="2" w:tplc="6F70ABFA" w:tentative="1">
      <w:start w:val="1"/>
      <w:numFmt w:val="bullet"/>
      <w:lvlText w:val=""/>
      <w:lvlJc w:val="left"/>
      <w:pPr>
        <w:ind w:left="2280" w:hanging="420"/>
      </w:pPr>
      <w:rPr>
        <w:rFonts w:ascii="Wingdings" w:hAnsi="Wingdings" w:hint="default"/>
      </w:rPr>
    </w:lvl>
    <w:lvl w:ilvl="3" w:tplc="0160F78A" w:tentative="1">
      <w:start w:val="1"/>
      <w:numFmt w:val="bullet"/>
      <w:lvlText w:val=""/>
      <w:lvlJc w:val="left"/>
      <w:pPr>
        <w:ind w:left="2700" w:hanging="420"/>
      </w:pPr>
      <w:rPr>
        <w:rFonts w:ascii="Wingdings" w:hAnsi="Wingdings" w:hint="default"/>
      </w:rPr>
    </w:lvl>
    <w:lvl w:ilvl="4" w:tplc="0DEA0D76" w:tentative="1">
      <w:start w:val="1"/>
      <w:numFmt w:val="bullet"/>
      <w:lvlText w:val=""/>
      <w:lvlJc w:val="left"/>
      <w:pPr>
        <w:ind w:left="3120" w:hanging="420"/>
      </w:pPr>
      <w:rPr>
        <w:rFonts w:ascii="Wingdings" w:hAnsi="Wingdings" w:hint="default"/>
      </w:rPr>
    </w:lvl>
    <w:lvl w:ilvl="5" w:tplc="A2541CAA" w:tentative="1">
      <w:start w:val="1"/>
      <w:numFmt w:val="bullet"/>
      <w:lvlText w:val=""/>
      <w:lvlJc w:val="left"/>
      <w:pPr>
        <w:ind w:left="3540" w:hanging="420"/>
      </w:pPr>
      <w:rPr>
        <w:rFonts w:ascii="Wingdings" w:hAnsi="Wingdings" w:hint="default"/>
      </w:rPr>
    </w:lvl>
    <w:lvl w:ilvl="6" w:tplc="ED44C74C" w:tentative="1">
      <w:start w:val="1"/>
      <w:numFmt w:val="bullet"/>
      <w:lvlText w:val=""/>
      <w:lvlJc w:val="left"/>
      <w:pPr>
        <w:ind w:left="3960" w:hanging="420"/>
      </w:pPr>
      <w:rPr>
        <w:rFonts w:ascii="Wingdings" w:hAnsi="Wingdings" w:hint="default"/>
      </w:rPr>
    </w:lvl>
    <w:lvl w:ilvl="7" w:tplc="60609F30" w:tentative="1">
      <w:start w:val="1"/>
      <w:numFmt w:val="bullet"/>
      <w:lvlText w:val=""/>
      <w:lvlJc w:val="left"/>
      <w:pPr>
        <w:ind w:left="4380" w:hanging="420"/>
      </w:pPr>
      <w:rPr>
        <w:rFonts w:ascii="Wingdings" w:hAnsi="Wingdings" w:hint="default"/>
      </w:rPr>
    </w:lvl>
    <w:lvl w:ilvl="8" w:tplc="620847C6" w:tentative="1">
      <w:start w:val="1"/>
      <w:numFmt w:val="bullet"/>
      <w:lvlText w:val=""/>
      <w:lvlJc w:val="left"/>
      <w:pPr>
        <w:ind w:left="4800" w:hanging="420"/>
      </w:pPr>
      <w:rPr>
        <w:rFonts w:ascii="Wingdings" w:hAnsi="Wingdings" w:hint="default"/>
      </w:rPr>
    </w:lvl>
  </w:abstractNum>
  <w:abstractNum w:abstractNumId="8" w15:restartNumberingAfterBreak="0">
    <w:nsid w:val="2CE20335"/>
    <w:multiLevelType w:val="multilevel"/>
    <w:tmpl w:val="2CE20335"/>
    <w:lvl w:ilvl="0">
      <w:start w:val="1"/>
      <w:numFmt w:val="bullet"/>
      <w:lvlText w:val=""/>
      <w:lvlJc w:val="left"/>
      <w:pPr>
        <w:ind w:left="1260" w:hanging="420"/>
      </w:pPr>
      <w:rPr>
        <w:rFonts w:ascii="Wingdings" w:hAnsi="Wingdings" w:hint="default"/>
      </w:rPr>
    </w:lvl>
    <w:lvl w:ilvl="1">
      <w:start w:val="1"/>
      <w:numFmt w:val="bullet"/>
      <w:lvlText w:val=""/>
      <w:lvlJc w:val="left"/>
      <w:pPr>
        <w:ind w:left="1680" w:hanging="420"/>
      </w:pPr>
      <w:rPr>
        <w:rFonts w:ascii="Wingdings" w:hAnsi="Wingdings" w:hint="default"/>
      </w:rPr>
    </w:lvl>
    <w:lvl w:ilvl="2">
      <w:start w:val="1"/>
      <w:numFmt w:val="bullet"/>
      <w:lvlText w:val=""/>
      <w:lvlJc w:val="left"/>
      <w:pPr>
        <w:ind w:left="2100" w:hanging="420"/>
      </w:pPr>
      <w:rPr>
        <w:rFonts w:ascii="Wingdings" w:hAnsi="Wingdings" w:hint="default"/>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abstractNum w:abstractNumId="9" w15:restartNumberingAfterBreak="0">
    <w:nsid w:val="2DDE5DFC"/>
    <w:multiLevelType w:val="multilevel"/>
    <w:tmpl w:val="2DDE5DFC"/>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0" w15:restartNumberingAfterBreak="0">
    <w:nsid w:val="38CB12A7"/>
    <w:multiLevelType w:val="hybridMultilevel"/>
    <w:tmpl w:val="7AAA606A"/>
    <w:lvl w:ilvl="0" w:tplc="94E47D12">
      <w:start w:val="1"/>
      <w:numFmt w:val="bullet"/>
      <w:lvlText w:val=""/>
      <w:lvlJc w:val="left"/>
      <w:pPr>
        <w:ind w:left="840" w:hanging="420"/>
      </w:pPr>
      <w:rPr>
        <w:rFonts w:ascii="Wingdings" w:hAnsi="Wingdings" w:hint="default"/>
      </w:rPr>
    </w:lvl>
    <w:lvl w:ilvl="1" w:tplc="8FB8EEBE" w:tentative="1">
      <w:start w:val="1"/>
      <w:numFmt w:val="bullet"/>
      <w:lvlText w:val=""/>
      <w:lvlJc w:val="left"/>
      <w:pPr>
        <w:ind w:left="1260" w:hanging="420"/>
      </w:pPr>
      <w:rPr>
        <w:rFonts w:ascii="Wingdings" w:hAnsi="Wingdings" w:hint="default"/>
      </w:rPr>
    </w:lvl>
    <w:lvl w:ilvl="2" w:tplc="6EDEDCB6" w:tentative="1">
      <w:start w:val="1"/>
      <w:numFmt w:val="bullet"/>
      <w:lvlText w:val=""/>
      <w:lvlJc w:val="left"/>
      <w:pPr>
        <w:ind w:left="1680" w:hanging="420"/>
      </w:pPr>
      <w:rPr>
        <w:rFonts w:ascii="Wingdings" w:hAnsi="Wingdings" w:hint="default"/>
      </w:rPr>
    </w:lvl>
    <w:lvl w:ilvl="3" w:tplc="DC6A4F00" w:tentative="1">
      <w:start w:val="1"/>
      <w:numFmt w:val="bullet"/>
      <w:lvlText w:val=""/>
      <w:lvlJc w:val="left"/>
      <w:pPr>
        <w:ind w:left="2100" w:hanging="420"/>
      </w:pPr>
      <w:rPr>
        <w:rFonts w:ascii="Wingdings" w:hAnsi="Wingdings" w:hint="default"/>
      </w:rPr>
    </w:lvl>
    <w:lvl w:ilvl="4" w:tplc="02EEA298" w:tentative="1">
      <w:start w:val="1"/>
      <w:numFmt w:val="bullet"/>
      <w:lvlText w:val=""/>
      <w:lvlJc w:val="left"/>
      <w:pPr>
        <w:ind w:left="2520" w:hanging="420"/>
      </w:pPr>
      <w:rPr>
        <w:rFonts w:ascii="Wingdings" w:hAnsi="Wingdings" w:hint="default"/>
      </w:rPr>
    </w:lvl>
    <w:lvl w:ilvl="5" w:tplc="140C96E6" w:tentative="1">
      <w:start w:val="1"/>
      <w:numFmt w:val="bullet"/>
      <w:lvlText w:val=""/>
      <w:lvlJc w:val="left"/>
      <w:pPr>
        <w:ind w:left="2940" w:hanging="420"/>
      </w:pPr>
      <w:rPr>
        <w:rFonts w:ascii="Wingdings" w:hAnsi="Wingdings" w:hint="default"/>
      </w:rPr>
    </w:lvl>
    <w:lvl w:ilvl="6" w:tplc="7380708E" w:tentative="1">
      <w:start w:val="1"/>
      <w:numFmt w:val="bullet"/>
      <w:lvlText w:val=""/>
      <w:lvlJc w:val="left"/>
      <w:pPr>
        <w:ind w:left="3360" w:hanging="420"/>
      </w:pPr>
      <w:rPr>
        <w:rFonts w:ascii="Wingdings" w:hAnsi="Wingdings" w:hint="default"/>
      </w:rPr>
    </w:lvl>
    <w:lvl w:ilvl="7" w:tplc="887EEDFE" w:tentative="1">
      <w:start w:val="1"/>
      <w:numFmt w:val="bullet"/>
      <w:lvlText w:val=""/>
      <w:lvlJc w:val="left"/>
      <w:pPr>
        <w:ind w:left="3780" w:hanging="420"/>
      </w:pPr>
      <w:rPr>
        <w:rFonts w:ascii="Wingdings" w:hAnsi="Wingdings" w:hint="default"/>
      </w:rPr>
    </w:lvl>
    <w:lvl w:ilvl="8" w:tplc="AD66B47E" w:tentative="1">
      <w:start w:val="1"/>
      <w:numFmt w:val="bullet"/>
      <w:lvlText w:val=""/>
      <w:lvlJc w:val="left"/>
      <w:pPr>
        <w:ind w:left="4200" w:hanging="420"/>
      </w:pPr>
      <w:rPr>
        <w:rFonts w:ascii="Wingdings" w:hAnsi="Wingdings" w:hint="default"/>
      </w:rPr>
    </w:lvl>
  </w:abstractNum>
  <w:abstractNum w:abstractNumId="11" w15:restartNumberingAfterBreak="0">
    <w:nsid w:val="42323A41"/>
    <w:multiLevelType w:val="hybridMultilevel"/>
    <w:tmpl w:val="180A953C"/>
    <w:lvl w:ilvl="0" w:tplc="50F42EFE">
      <w:start w:val="1"/>
      <w:numFmt w:val="bullet"/>
      <w:lvlText w:val=""/>
      <w:lvlJc w:val="left"/>
      <w:pPr>
        <w:ind w:left="1260" w:hanging="420"/>
      </w:pPr>
      <w:rPr>
        <w:rFonts w:ascii="Wingdings" w:hAnsi="Wingdings" w:hint="default"/>
      </w:rPr>
    </w:lvl>
    <w:lvl w:ilvl="1" w:tplc="14A691EC" w:tentative="1">
      <w:start w:val="1"/>
      <w:numFmt w:val="bullet"/>
      <w:lvlText w:val=""/>
      <w:lvlJc w:val="left"/>
      <w:pPr>
        <w:ind w:left="1680" w:hanging="420"/>
      </w:pPr>
      <w:rPr>
        <w:rFonts w:ascii="Wingdings" w:hAnsi="Wingdings" w:hint="default"/>
      </w:rPr>
    </w:lvl>
    <w:lvl w:ilvl="2" w:tplc="7FDC7918" w:tentative="1">
      <w:start w:val="1"/>
      <w:numFmt w:val="bullet"/>
      <w:lvlText w:val=""/>
      <w:lvlJc w:val="left"/>
      <w:pPr>
        <w:ind w:left="2100" w:hanging="420"/>
      </w:pPr>
      <w:rPr>
        <w:rFonts w:ascii="Wingdings" w:hAnsi="Wingdings" w:hint="default"/>
      </w:rPr>
    </w:lvl>
    <w:lvl w:ilvl="3" w:tplc="0F2C572A" w:tentative="1">
      <w:start w:val="1"/>
      <w:numFmt w:val="bullet"/>
      <w:lvlText w:val=""/>
      <w:lvlJc w:val="left"/>
      <w:pPr>
        <w:ind w:left="2520" w:hanging="420"/>
      </w:pPr>
      <w:rPr>
        <w:rFonts w:ascii="Wingdings" w:hAnsi="Wingdings" w:hint="default"/>
      </w:rPr>
    </w:lvl>
    <w:lvl w:ilvl="4" w:tplc="43F8F540" w:tentative="1">
      <w:start w:val="1"/>
      <w:numFmt w:val="bullet"/>
      <w:lvlText w:val=""/>
      <w:lvlJc w:val="left"/>
      <w:pPr>
        <w:ind w:left="2940" w:hanging="420"/>
      </w:pPr>
      <w:rPr>
        <w:rFonts w:ascii="Wingdings" w:hAnsi="Wingdings" w:hint="default"/>
      </w:rPr>
    </w:lvl>
    <w:lvl w:ilvl="5" w:tplc="581A34CA" w:tentative="1">
      <w:start w:val="1"/>
      <w:numFmt w:val="bullet"/>
      <w:lvlText w:val=""/>
      <w:lvlJc w:val="left"/>
      <w:pPr>
        <w:ind w:left="3360" w:hanging="420"/>
      </w:pPr>
      <w:rPr>
        <w:rFonts w:ascii="Wingdings" w:hAnsi="Wingdings" w:hint="default"/>
      </w:rPr>
    </w:lvl>
    <w:lvl w:ilvl="6" w:tplc="71FC5A00" w:tentative="1">
      <w:start w:val="1"/>
      <w:numFmt w:val="bullet"/>
      <w:lvlText w:val=""/>
      <w:lvlJc w:val="left"/>
      <w:pPr>
        <w:ind w:left="3780" w:hanging="420"/>
      </w:pPr>
      <w:rPr>
        <w:rFonts w:ascii="Wingdings" w:hAnsi="Wingdings" w:hint="default"/>
      </w:rPr>
    </w:lvl>
    <w:lvl w:ilvl="7" w:tplc="449C7BB2" w:tentative="1">
      <w:start w:val="1"/>
      <w:numFmt w:val="bullet"/>
      <w:lvlText w:val=""/>
      <w:lvlJc w:val="left"/>
      <w:pPr>
        <w:ind w:left="4200" w:hanging="420"/>
      </w:pPr>
      <w:rPr>
        <w:rFonts w:ascii="Wingdings" w:hAnsi="Wingdings" w:hint="default"/>
      </w:rPr>
    </w:lvl>
    <w:lvl w:ilvl="8" w:tplc="FB603F38" w:tentative="1">
      <w:start w:val="1"/>
      <w:numFmt w:val="bullet"/>
      <w:lvlText w:val=""/>
      <w:lvlJc w:val="left"/>
      <w:pPr>
        <w:ind w:left="4620" w:hanging="420"/>
      </w:pPr>
      <w:rPr>
        <w:rFonts w:ascii="Wingdings" w:hAnsi="Wingdings" w:hint="default"/>
      </w:rPr>
    </w:lvl>
  </w:abstractNum>
  <w:abstractNum w:abstractNumId="12" w15:restartNumberingAfterBreak="0">
    <w:nsid w:val="457E4750"/>
    <w:multiLevelType w:val="hybridMultilevel"/>
    <w:tmpl w:val="16727FFE"/>
    <w:lvl w:ilvl="0" w:tplc="65C0EA98">
      <w:start w:val="1"/>
      <w:numFmt w:val="bullet"/>
      <w:lvlText w:val=""/>
      <w:lvlJc w:val="left"/>
      <w:pPr>
        <w:ind w:left="1260" w:hanging="420"/>
      </w:pPr>
      <w:rPr>
        <w:rFonts w:ascii="Wingdings" w:hAnsi="Wingdings" w:hint="default"/>
      </w:rPr>
    </w:lvl>
    <w:lvl w:ilvl="1" w:tplc="46D82FAC" w:tentative="1">
      <w:start w:val="1"/>
      <w:numFmt w:val="bullet"/>
      <w:lvlText w:val=""/>
      <w:lvlJc w:val="left"/>
      <w:pPr>
        <w:ind w:left="1680" w:hanging="420"/>
      </w:pPr>
      <w:rPr>
        <w:rFonts w:ascii="Wingdings" w:hAnsi="Wingdings" w:hint="default"/>
      </w:rPr>
    </w:lvl>
    <w:lvl w:ilvl="2" w:tplc="2B50FDBE" w:tentative="1">
      <w:start w:val="1"/>
      <w:numFmt w:val="bullet"/>
      <w:lvlText w:val=""/>
      <w:lvlJc w:val="left"/>
      <w:pPr>
        <w:ind w:left="2100" w:hanging="420"/>
      </w:pPr>
      <w:rPr>
        <w:rFonts w:ascii="Wingdings" w:hAnsi="Wingdings" w:hint="default"/>
      </w:rPr>
    </w:lvl>
    <w:lvl w:ilvl="3" w:tplc="075E249E" w:tentative="1">
      <w:start w:val="1"/>
      <w:numFmt w:val="bullet"/>
      <w:lvlText w:val=""/>
      <w:lvlJc w:val="left"/>
      <w:pPr>
        <w:ind w:left="2520" w:hanging="420"/>
      </w:pPr>
      <w:rPr>
        <w:rFonts w:ascii="Wingdings" w:hAnsi="Wingdings" w:hint="default"/>
      </w:rPr>
    </w:lvl>
    <w:lvl w:ilvl="4" w:tplc="21BE02E2" w:tentative="1">
      <w:start w:val="1"/>
      <w:numFmt w:val="bullet"/>
      <w:lvlText w:val=""/>
      <w:lvlJc w:val="left"/>
      <w:pPr>
        <w:ind w:left="2940" w:hanging="420"/>
      </w:pPr>
      <w:rPr>
        <w:rFonts w:ascii="Wingdings" w:hAnsi="Wingdings" w:hint="default"/>
      </w:rPr>
    </w:lvl>
    <w:lvl w:ilvl="5" w:tplc="0DD63AA4" w:tentative="1">
      <w:start w:val="1"/>
      <w:numFmt w:val="bullet"/>
      <w:lvlText w:val=""/>
      <w:lvlJc w:val="left"/>
      <w:pPr>
        <w:ind w:left="3360" w:hanging="420"/>
      </w:pPr>
      <w:rPr>
        <w:rFonts w:ascii="Wingdings" w:hAnsi="Wingdings" w:hint="default"/>
      </w:rPr>
    </w:lvl>
    <w:lvl w:ilvl="6" w:tplc="FEA47F86" w:tentative="1">
      <w:start w:val="1"/>
      <w:numFmt w:val="bullet"/>
      <w:lvlText w:val=""/>
      <w:lvlJc w:val="left"/>
      <w:pPr>
        <w:ind w:left="3780" w:hanging="420"/>
      </w:pPr>
      <w:rPr>
        <w:rFonts w:ascii="Wingdings" w:hAnsi="Wingdings" w:hint="default"/>
      </w:rPr>
    </w:lvl>
    <w:lvl w:ilvl="7" w:tplc="A3E2B384" w:tentative="1">
      <w:start w:val="1"/>
      <w:numFmt w:val="bullet"/>
      <w:lvlText w:val=""/>
      <w:lvlJc w:val="left"/>
      <w:pPr>
        <w:ind w:left="4200" w:hanging="420"/>
      </w:pPr>
      <w:rPr>
        <w:rFonts w:ascii="Wingdings" w:hAnsi="Wingdings" w:hint="default"/>
      </w:rPr>
    </w:lvl>
    <w:lvl w:ilvl="8" w:tplc="3E7EC0E0" w:tentative="1">
      <w:start w:val="1"/>
      <w:numFmt w:val="bullet"/>
      <w:lvlText w:val=""/>
      <w:lvlJc w:val="left"/>
      <w:pPr>
        <w:ind w:left="4620" w:hanging="420"/>
      </w:pPr>
      <w:rPr>
        <w:rFonts w:ascii="Wingdings" w:hAnsi="Wingdings" w:hint="default"/>
      </w:rPr>
    </w:lvl>
  </w:abstractNum>
  <w:abstractNum w:abstractNumId="13" w15:restartNumberingAfterBreak="0">
    <w:nsid w:val="53B169E9"/>
    <w:multiLevelType w:val="hybridMultilevel"/>
    <w:tmpl w:val="C246AB2A"/>
    <w:lvl w:ilvl="0" w:tplc="039A7774">
      <w:start w:val="1"/>
      <w:numFmt w:val="bullet"/>
      <w:lvlText w:val=""/>
      <w:lvlJc w:val="left"/>
      <w:pPr>
        <w:ind w:left="1260" w:hanging="420"/>
      </w:pPr>
      <w:rPr>
        <w:rFonts w:ascii="Wingdings" w:hAnsi="Wingdings" w:hint="default"/>
      </w:rPr>
    </w:lvl>
    <w:lvl w:ilvl="1" w:tplc="048CEFB0" w:tentative="1">
      <w:start w:val="1"/>
      <w:numFmt w:val="bullet"/>
      <w:lvlText w:val=""/>
      <w:lvlJc w:val="left"/>
      <w:pPr>
        <w:ind w:left="1680" w:hanging="420"/>
      </w:pPr>
      <w:rPr>
        <w:rFonts w:ascii="Wingdings" w:hAnsi="Wingdings" w:hint="default"/>
      </w:rPr>
    </w:lvl>
    <w:lvl w:ilvl="2" w:tplc="B6ECE8BA" w:tentative="1">
      <w:start w:val="1"/>
      <w:numFmt w:val="bullet"/>
      <w:lvlText w:val=""/>
      <w:lvlJc w:val="left"/>
      <w:pPr>
        <w:ind w:left="2100" w:hanging="420"/>
      </w:pPr>
      <w:rPr>
        <w:rFonts w:ascii="Wingdings" w:hAnsi="Wingdings" w:hint="default"/>
      </w:rPr>
    </w:lvl>
    <w:lvl w:ilvl="3" w:tplc="DBEECA0A" w:tentative="1">
      <w:start w:val="1"/>
      <w:numFmt w:val="bullet"/>
      <w:lvlText w:val=""/>
      <w:lvlJc w:val="left"/>
      <w:pPr>
        <w:ind w:left="2520" w:hanging="420"/>
      </w:pPr>
      <w:rPr>
        <w:rFonts w:ascii="Wingdings" w:hAnsi="Wingdings" w:hint="default"/>
      </w:rPr>
    </w:lvl>
    <w:lvl w:ilvl="4" w:tplc="95B6EC08" w:tentative="1">
      <w:start w:val="1"/>
      <w:numFmt w:val="bullet"/>
      <w:lvlText w:val=""/>
      <w:lvlJc w:val="left"/>
      <w:pPr>
        <w:ind w:left="2940" w:hanging="420"/>
      </w:pPr>
      <w:rPr>
        <w:rFonts w:ascii="Wingdings" w:hAnsi="Wingdings" w:hint="default"/>
      </w:rPr>
    </w:lvl>
    <w:lvl w:ilvl="5" w:tplc="A4C477CA" w:tentative="1">
      <w:start w:val="1"/>
      <w:numFmt w:val="bullet"/>
      <w:lvlText w:val=""/>
      <w:lvlJc w:val="left"/>
      <w:pPr>
        <w:ind w:left="3360" w:hanging="420"/>
      </w:pPr>
      <w:rPr>
        <w:rFonts w:ascii="Wingdings" w:hAnsi="Wingdings" w:hint="default"/>
      </w:rPr>
    </w:lvl>
    <w:lvl w:ilvl="6" w:tplc="FB3A86BE" w:tentative="1">
      <w:start w:val="1"/>
      <w:numFmt w:val="bullet"/>
      <w:lvlText w:val=""/>
      <w:lvlJc w:val="left"/>
      <w:pPr>
        <w:ind w:left="3780" w:hanging="420"/>
      </w:pPr>
      <w:rPr>
        <w:rFonts w:ascii="Wingdings" w:hAnsi="Wingdings" w:hint="default"/>
      </w:rPr>
    </w:lvl>
    <w:lvl w:ilvl="7" w:tplc="CA440586" w:tentative="1">
      <w:start w:val="1"/>
      <w:numFmt w:val="bullet"/>
      <w:lvlText w:val=""/>
      <w:lvlJc w:val="left"/>
      <w:pPr>
        <w:ind w:left="4200" w:hanging="420"/>
      </w:pPr>
      <w:rPr>
        <w:rFonts w:ascii="Wingdings" w:hAnsi="Wingdings" w:hint="default"/>
      </w:rPr>
    </w:lvl>
    <w:lvl w:ilvl="8" w:tplc="22DE0610" w:tentative="1">
      <w:start w:val="1"/>
      <w:numFmt w:val="bullet"/>
      <w:lvlText w:val=""/>
      <w:lvlJc w:val="left"/>
      <w:pPr>
        <w:ind w:left="4620" w:hanging="420"/>
      </w:pPr>
      <w:rPr>
        <w:rFonts w:ascii="Wingdings" w:hAnsi="Wingdings" w:hint="default"/>
      </w:rPr>
    </w:lvl>
  </w:abstractNum>
  <w:abstractNum w:abstractNumId="14" w15:restartNumberingAfterBreak="0">
    <w:nsid w:val="70F2516E"/>
    <w:multiLevelType w:val="multilevel"/>
    <w:tmpl w:val="70F2516E"/>
    <w:lvl w:ilvl="0">
      <w:start w:val="1"/>
      <w:numFmt w:val="bullet"/>
      <w:pStyle w:val="--"/>
      <w:lvlText w:val=""/>
      <w:lvlJc w:val="left"/>
      <w:pPr>
        <w:ind w:left="2520" w:hanging="420"/>
      </w:pPr>
      <w:rPr>
        <w:rFonts w:ascii="Wingdings" w:hAnsi="Wingdings" w:hint="default"/>
      </w:rPr>
    </w:lvl>
    <w:lvl w:ilvl="1">
      <w:start w:val="1"/>
      <w:numFmt w:val="bullet"/>
      <w:lvlText w:val=""/>
      <w:lvlJc w:val="left"/>
      <w:pPr>
        <w:ind w:left="2940" w:hanging="420"/>
      </w:pPr>
      <w:rPr>
        <w:rFonts w:ascii="Wingdings" w:hAnsi="Wingdings" w:hint="default"/>
      </w:rPr>
    </w:lvl>
    <w:lvl w:ilvl="2">
      <w:start w:val="1"/>
      <w:numFmt w:val="bullet"/>
      <w:lvlText w:val=""/>
      <w:lvlJc w:val="left"/>
      <w:pPr>
        <w:ind w:left="3360" w:hanging="420"/>
      </w:pPr>
      <w:rPr>
        <w:rFonts w:ascii="Wingdings" w:hAnsi="Wingdings" w:hint="default"/>
      </w:rPr>
    </w:lvl>
    <w:lvl w:ilvl="3">
      <w:start w:val="1"/>
      <w:numFmt w:val="bullet"/>
      <w:lvlText w:val=""/>
      <w:lvlJc w:val="left"/>
      <w:pPr>
        <w:ind w:left="3780" w:hanging="420"/>
      </w:pPr>
      <w:rPr>
        <w:rFonts w:ascii="Wingdings" w:hAnsi="Wingdings" w:hint="default"/>
      </w:rPr>
    </w:lvl>
    <w:lvl w:ilvl="4">
      <w:start w:val="1"/>
      <w:numFmt w:val="bullet"/>
      <w:lvlText w:val=""/>
      <w:lvlJc w:val="left"/>
      <w:pPr>
        <w:ind w:left="4200" w:hanging="420"/>
      </w:pPr>
      <w:rPr>
        <w:rFonts w:ascii="Wingdings" w:hAnsi="Wingdings" w:hint="default"/>
      </w:rPr>
    </w:lvl>
    <w:lvl w:ilvl="5">
      <w:start w:val="1"/>
      <w:numFmt w:val="bullet"/>
      <w:lvlText w:val=""/>
      <w:lvlJc w:val="left"/>
      <w:pPr>
        <w:ind w:left="4620" w:hanging="420"/>
      </w:pPr>
      <w:rPr>
        <w:rFonts w:ascii="Wingdings" w:hAnsi="Wingdings" w:hint="default"/>
      </w:rPr>
    </w:lvl>
    <w:lvl w:ilvl="6">
      <w:start w:val="1"/>
      <w:numFmt w:val="bullet"/>
      <w:lvlText w:val=""/>
      <w:lvlJc w:val="left"/>
      <w:pPr>
        <w:ind w:left="5040" w:hanging="420"/>
      </w:pPr>
      <w:rPr>
        <w:rFonts w:ascii="Wingdings" w:hAnsi="Wingdings" w:hint="default"/>
      </w:rPr>
    </w:lvl>
    <w:lvl w:ilvl="7">
      <w:start w:val="1"/>
      <w:numFmt w:val="bullet"/>
      <w:lvlText w:val=""/>
      <w:lvlJc w:val="left"/>
      <w:pPr>
        <w:ind w:left="5460" w:hanging="420"/>
      </w:pPr>
      <w:rPr>
        <w:rFonts w:ascii="Wingdings" w:hAnsi="Wingdings" w:hint="default"/>
      </w:rPr>
    </w:lvl>
    <w:lvl w:ilvl="8">
      <w:start w:val="1"/>
      <w:numFmt w:val="bullet"/>
      <w:lvlText w:val=""/>
      <w:lvlJc w:val="left"/>
      <w:pPr>
        <w:ind w:left="5880" w:hanging="420"/>
      </w:pPr>
      <w:rPr>
        <w:rFonts w:ascii="Wingdings" w:hAnsi="Wingdings" w:hint="default"/>
      </w:rPr>
    </w:lvl>
  </w:abstractNum>
  <w:num w:numId="1">
    <w:abstractNumId w:val="14"/>
  </w:num>
  <w:num w:numId="2">
    <w:abstractNumId w:val="4"/>
  </w:num>
  <w:num w:numId="3">
    <w:abstractNumId w:val="3"/>
  </w:num>
  <w:num w:numId="4">
    <w:abstractNumId w:val="1"/>
  </w:num>
  <w:num w:numId="5">
    <w:abstractNumId w:val="8"/>
  </w:num>
  <w:num w:numId="6">
    <w:abstractNumId w:val="2"/>
  </w:num>
  <w:num w:numId="7">
    <w:abstractNumId w:val="9"/>
  </w:num>
  <w:num w:numId="8">
    <w:abstractNumId w:val="6"/>
  </w:num>
  <w:num w:numId="9">
    <w:abstractNumId w:val="0"/>
  </w:num>
  <w:num w:numId="10">
    <w:abstractNumId w:val="5"/>
  </w:num>
  <w:num w:numId="11">
    <w:abstractNumId w:val="10"/>
  </w:num>
  <w:num w:numId="12">
    <w:abstractNumId w:val="7"/>
  </w:num>
  <w:num w:numId="13">
    <w:abstractNumId w:val="12"/>
  </w:num>
  <w:num w:numId="14">
    <w:abstractNumId w:val="1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210"/>
    <w:rsid w:val="000264F2"/>
    <w:rsid w:val="00051862"/>
    <w:rsid w:val="00063E83"/>
    <w:rsid w:val="00077C65"/>
    <w:rsid w:val="00083CDB"/>
    <w:rsid w:val="000862A1"/>
    <w:rsid w:val="00086D46"/>
    <w:rsid w:val="000A22A0"/>
    <w:rsid w:val="000A3885"/>
    <w:rsid w:val="000B001F"/>
    <w:rsid w:val="000B2139"/>
    <w:rsid w:val="000C6461"/>
    <w:rsid w:val="000C6CB3"/>
    <w:rsid w:val="000D2E90"/>
    <w:rsid w:val="000D6210"/>
    <w:rsid w:val="000E7A63"/>
    <w:rsid w:val="000F01CD"/>
    <w:rsid w:val="000F2203"/>
    <w:rsid w:val="00153DF6"/>
    <w:rsid w:val="00154C4B"/>
    <w:rsid w:val="001604E9"/>
    <w:rsid w:val="00171F36"/>
    <w:rsid w:val="001856DB"/>
    <w:rsid w:val="00190800"/>
    <w:rsid w:val="001963B8"/>
    <w:rsid w:val="001B0753"/>
    <w:rsid w:val="001B70D8"/>
    <w:rsid w:val="001C06DC"/>
    <w:rsid w:val="001C0718"/>
    <w:rsid w:val="001C1940"/>
    <w:rsid w:val="001C3501"/>
    <w:rsid w:val="001D6DBB"/>
    <w:rsid w:val="001D6E99"/>
    <w:rsid w:val="001F1AD1"/>
    <w:rsid w:val="0023259C"/>
    <w:rsid w:val="002427EE"/>
    <w:rsid w:val="0024299F"/>
    <w:rsid w:val="00263362"/>
    <w:rsid w:val="00274F91"/>
    <w:rsid w:val="0027792C"/>
    <w:rsid w:val="00280ED6"/>
    <w:rsid w:val="0028647A"/>
    <w:rsid w:val="0028702D"/>
    <w:rsid w:val="002877A6"/>
    <w:rsid w:val="0029086C"/>
    <w:rsid w:val="002A53ED"/>
    <w:rsid w:val="002C09B2"/>
    <w:rsid w:val="002C20EB"/>
    <w:rsid w:val="002C508E"/>
    <w:rsid w:val="002C5EED"/>
    <w:rsid w:val="002D6586"/>
    <w:rsid w:val="002E12FA"/>
    <w:rsid w:val="002F08EB"/>
    <w:rsid w:val="00302E31"/>
    <w:rsid w:val="00311806"/>
    <w:rsid w:val="003122DF"/>
    <w:rsid w:val="00321911"/>
    <w:rsid w:val="00324100"/>
    <w:rsid w:val="00334545"/>
    <w:rsid w:val="00344E2E"/>
    <w:rsid w:val="00345CBA"/>
    <w:rsid w:val="00346788"/>
    <w:rsid w:val="00350104"/>
    <w:rsid w:val="00353BE9"/>
    <w:rsid w:val="003542E5"/>
    <w:rsid w:val="00354B5D"/>
    <w:rsid w:val="00362609"/>
    <w:rsid w:val="00364793"/>
    <w:rsid w:val="003765D1"/>
    <w:rsid w:val="00382AA8"/>
    <w:rsid w:val="003A2225"/>
    <w:rsid w:val="003C2E7A"/>
    <w:rsid w:val="003C6722"/>
    <w:rsid w:val="003D7CEB"/>
    <w:rsid w:val="003E1651"/>
    <w:rsid w:val="003E21AE"/>
    <w:rsid w:val="003E368B"/>
    <w:rsid w:val="003F0685"/>
    <w:rsid w:val="003F1C33"/>
    <w:rsid w:val="00412A8F"/>
    <w:rsid w:val="0042096E"/>
    <w:rsid w:val="00420D04"/>
    <w:rsid w:val="0042212E"/>
    <w:rsid w:val="00424EB7"/>
    <w:rsid w:val="004516BB"/>
    <w:rsid w:val="0046008A"/>
    <w:rsid w:val="00460EC1"/>
    <w:rsid w:val="00466D2F"/>
    <w:rsid w:val="00476536"/>
    <w:rsid w:val="00480FAD"/>
    <w:rsid w:val="00481697"/>
    <w:rsid w:val="004A02E6"/>
    <w:rsid w:val="004A29E2"/>
    <w:rsid w:val="004B05BF"/>
    <w:rsid w:val="004B0E7E"/>
    <w:rsid w:val="004B168D"/>
    <w:rsid w:val="004B40E6"/>
    <w:rsid w:val="004D0B50"/>
    <w:rsid w:val="004D1DA5"/>
    <w:rsid w:val="004E14E1"/>
    <w:rsid w:val="004E26C0"/>
    <w:rsid w:val="004E2868"/>
    <w:rsid w:val="004E3991"/>
    <w:rsid w:val="00516960"/>
    <w:rsid w:val="00526DDA"/>
    <w:rsid w:val="00535AB0"/>
    <w:rsid w:val="00544B1D"/>
    <w:rsid w:val="00547133"/>
    <w:rsid w:val="00547445"/>
    <w:rsid w:val="0055023D"/>
    <w:rsid w:val="00555F29"/>
    <w:rsid w:val="00556808"/>
    <w:rsid w:val="00582405"/>
    <w:rsid w:val="00584418"/>
    <w:rsid w:val="005A1EB6"/>
    <w:rsid w:val="005A3FA8"/>
    <w:rsid w:val="005B1D37"/>
    <w:rsid w:val="005C2603"/>
    <w:rsid w:val="005E4CC4"/>
    <w:rsid w:val="005E6362"/>
    <w:rsid w:val="005F09D1"/>
    <w:rsid w:val="005F3B71"/>
    <w:rsid w:val="005F58FB"/>
    <w:rsid w:val="005F7C3C"/>
    <w:rsid w:val="0060186F"/>
    <w:rsid w:val="00616F8B"/>
    <w:rsid w:val="00620981"/>
    <w:rsid w:val="006465F3"/>
    <w:rsid w:val="00651074"/>
    <w:rsid w:val="00653F64"/>
    <w:rsid w:val="006572B8"/>
    <w:rsid w:val="00657306"/>
    <w:rsid w:val="006573B2"/>
    <w:rsid w:val="0065781D"/>
    <w:rsid w:val="006626FA"/>
    <w:rsid w:val="00664380"/>
    <w:rsid w:val="00665616"/>
    <w:rsid w:val="00674AAE"/>
    <w:rsid w:val="0067553B"/>
    <w:rsid w:val="0068254D"/>
    <w:rsid w:val="006825F0"/>
    <w:rsid w:val="006856B6"/>
    <w:rsid w:val="0068659A"/>
    <w:rsid w:val="006940AC"/>
    <w:rsid w:val="006967D6"/>
    <w:rsid w:val="006A4321"/>
    <w:rsid w:val="006D0DCD"/>
    <w:rsid w:val="006D62C1"/>
    <w:rsid w:val="006E2F02"/>
    <w:rsid w:val="006F78A9"/>
    <w:rsid w:val="00702364"/>
    <w:rsid w:val="00714529"/>
    <w:rsid w:val="007153F3"/>
    <w:rsid w:val="0073737A"/>
    <w:rsid w:val="0074478D"/>
    <w:rsid w:val="00746AA4"/>
    <w:rsid w:val="00750A06"/>
    <w:rsid w:val="00753311"/>
    <w:rsid w:val="00754188"/>
    <w:rsid w:val="00755F56"/>
    <w:rsid w:val="007607C5"/>
    <w:rsid w:val="00770D95"/>
    <w:rsid w:val="00772283"/>
    <w:rsid w:val="00774C81"/>
    <w:rsid w:val="007804E1"/>
    <w:rsid w:val="007808C5"/>
    <w:rsid w:val="0078354C"/>
    <w:rsid w:val="007A3204"/>
    <w:rsid w:val="007A6F38"/>
    <w:rsid w:val="007B5367"/>
    <w:rsid w:val="007D0144"/>
    <w:rsid w:val="007D0B07"/>
    <w:rsid w:val="007D65A1"/>
    <w:rsid w:val="007F569F"/>
    <w:rsid w:val="007F60CE"/>
    <w:rsid w:val="00805E7A"/>
    <w:rsid w:val="008231F2"/>
    <w:rsid w:val="00825BB2"/>
    <w:rsid w:val="0083267C"/>
    <w:rsid w:val="00840880"/>
    <w:rsid w:val="00844391"/>
    <w:rsid w:val="00847D15"/>
    <w:rsid w:val="0085513D"/>
    <w:rsid w:val="008628A5"/>
    <w:rsid w:val="00867C8B"/>
    <w:rsid w:val="008717F5"/>
    <w:rsid w:val="008719B8"/>
    <w:rsid w:val="00873E36"/>
    <w:rsid w:val="008747A1"/>
    <w:rsid w:val="00882681"/>
    <w:rsid w:val="00886B29"/>
    <w:rsid w:val="008A123A"/>
    <w:rsid w:val="008A23FA"/>
    <w:rsid w:val="008B15ED"/>
    <w:rsid w:val="008C1CA7"/>
    <w:rsid w:val="008C3474"/>
    <w:rsid w:val="008E3D41"/>
    <w:rsid w:val="008F3989"/>
    <w:rsid w:val="00900953"/>
    <w:rsid w:val="00906547"/>
    <w:rsid w:val="00917910"/>
    <w:rsid w:val="009301D2"/>
    <w:rsid w:val="009359C8"/>
    <w:rsid w:val="00937A39"/>
    <w:rsid w:val="009458A9"/>
    <w:rsid w:val="00946FBD"/>
    <w:rsid w:val="00951484"/>
    <w:rsid w:val="0095791C"/>
    <w:rsid w:val="00972263"/>
    <w:rsid w:val="0098101C"/>
    <w:rsid w:val="00981CCD"/>
    <w:rsid w:val="00990741"/>
    <w:rsid w:val="00997860"/>
    <w:rsid w:val="00997CBE"/>
    <w:rsid w:val="009A14BE"/>
    <w:rsid w:val="009A3075"/>
    <w:rsid w:val="009A55C8"/>
    <w:rsid w:val="009B7A78"/>
    <w:rsid w:val="009C4760"/>
    <w:rsid w:val="009D0506"/>
    <w:rsid w:val="009D3291"/>
    <w:rsid w:val="009D33B8"/>
    <w:rsid w:val="009D7FB2"/>
    <w:rsid w:val="009F09D2"/>
    <w:rsid w:val="009F2B2A"/>
    <w:rsid w:val="00A02CB8"/>
    <w:rsid w:val="00A07B22"/>
    <w:rsid w:val="00A11D66"/>
    <w:rsid w:val="00A1225C"/>
    <w:rsid w:val="00A156D7"/>
    <w:rsid w:val="00A227CB"/>
    <w:rsid w:val="00A33963"/>
    <w:rsid w:val="00A3652B"/>
    <w:rsid w:val="00A50C8A"/>
    <w:rsid w:val="00A51B6C"/>
    <w:rsid w:val="00A64BB5"/>
    <w:rsid w:val="00A7526C"/>
    <w:rsid w:val="00A8469A"/>
    <w:rsid w:val="00AA0057"/>
    <w:rsid w:val="00AA5524"/>
    <w:rsid w:val="00AB6808"/>
    <w:rsid w:val="00AC62D2"/>
    <w:rsid w:val="00AC6CED"/>
    <w:rsid w:val="00AD0E0D"/>
    <w:rsid w:val="00AD302A"/>
    <w:rsid w:val="00AE1E02"/>
    <w:rsid w:val="00AE1F68"/>
    <w:rsid w:val="00AE4EF1"/>
    <w:rsid w:val="00AF389C"/>
    <w:rsid w:val="00AF3919"/>
    <w:rsid w:val="00B07F37"/>
    <w:rsid w:val="00B14BA2"/>
    <w:rsid w:val="00B30F51"/>
    <w:rsid w:val="00B34F24"/>
    <w:rsid w:val="00B433C9"/>
    <w:rsid w:val="00B5241C"/>
    <w:rsid w:val="00B549D9"/>
    <w:rsid w:val="00B71FE9"/>
    <w:rsid w:val="00B7516D"/>
    <w:rsid w:val="00B84C2B"/>
    <w:rsid w:val="00B87E74"/>
    <w:rsid w:val="00B95FCC"/>
    <w:rsid w:val="00BA5456"/>
    <w:rsid w:val="00BB2D89"/>
    <w:rsid w:val="00BB34FC"/>
    <w:rsid w:val="00BB64E2"/>
    <w:rsid w:val="00BC44DF"/>
    <w:rsid w:val="00BC61F4"/>
    <w:rsid w:val="00BD1F7C"/>
    <w:rsid w:val="00BD2F94"/>
    <w:rsid w:val="00BD30CA"/>
    <w:rsid w:val="00BF1A70"/>
    <w:rsid w:val="00BF22D3"/>
    <w:rsid w:val="00C235BE"/>
    <w:rsid w:val="00C32DF2"/>
    <w:rsid w:val="00C33E87"/>
    <w:rsid w:val="00C41C03"/>
    <w:rsid w:val="00C4688A"/>
    <w:rsid w:val="00C53218"/>
    <w:rsid w:val="00C56F34"/>
    <w:rsid w:val="00C57AB0"/>
    <w:rsid w:val="00C6299D"/>
    <w:rsid w:val="00C73241"/>
    <w:rsid w:val="00C75E71"/>
    <w:rsid w:val="00C84C9D"/>
    <w:rsid w:val="00C917A9"/>
    <w:rsid w:val="00C928A9"/>
    <w:rsid w:val="00C93D38"/>
    <w:rsid w:val="00C95EEF"/>
    <w:rsid w:val="00CA477B"/>
    <w:rsid w:val="00CB1608"/>
    <w:rsid w:val="00CB6D79"/>
    <w:rsid w:val="00CC3FF7"/>
    <w:rsid w:val="00CC6D09"/>
    <w:rsid w:val="00CD4514"/>
    <w:rsid w:val="00CD79CF"/>
    <w:rsid w:val="00CF1ECD"/>
    <w:rsid w:val="00D0597E"/>
    <w:rsid w:val="00D062EB"/>
    <w:rsid w:val="00D103CD"/>
    <w:rsid w:val="00D10C5D"/>
    <w:rsid w:val="00D13210"/>
    <w:rsid w:val="00D22BCF"/>
    <w:rsid w:val="00D22CAA"/>
    <w:rsid w:val="00D23A4A"/>
    <w:rsid w:val="00D24B5B"/>
    <w:rsid w:val="00D3067A"/>
    <w:rsid w:val="00D31EBA"/>
    <w:rsid w:val="00D3781A"/>
    <w:rsid w:val="00D4282A"/>
    <w:rsid w:val="00D43A35"/>
    <w:rsid w:val="00D72587"/>
    <w:rsid w:val="00D80E7B"/>
    <w:rsid w:val="00D81663"/>
    <w:rsid w:val="00D85173"/>
    <w:rsid w:val="00D8582E"/>
    <w:rsid w:val="00D86295"/>
    <w:rsid w:val="00D86F1B"/>
    <w:rsid w:val="00D97F27"/>
    <w:rsid w:val="00DB2B06"/>
    <w:rsid w:val="00DB4ADC"/>
    <w:rsid w:val="00DB693A"/>
    <w:rsid w:val="00DB6FC8"/>
    <w:rsid w:val="00DD3862"/>
    <w:rsid w:val="00DD4B13"/>
    <w:rsid w:val="00DD62A4"/>
    <w:rsid w:val="00DD7106"/>
    <w:rsid w:val="00DD7147"/>
    <w:rsid w:val="00DE60D3"/>
    <w:rsid w:val="00E02776"/>
    <w:rsid w:val="00E055EA"/>
    <w:rsid w:val="00E27A39"/>
    <w:rsid w:val="00E377C4"/>
    <w:rsid w:val="00E50940"/>
    <w:rsid w:val="00E53AD5"/>
    <w:rsid w:val="00E554FB"/>
    <w:rsid w:val="00E5627B"/>
    <w:rsid w:val="00E82B65"/>
    <w:rsid w:val="00E92122"/>
    <w:rsid w:val="00E95DF9"/>
    <w:rsid w:val="00E97F95"/>
    <w:rsid w:val="00EA0A9B"/>
    <w:rsid w:val="00EB3BDB"/>
    <w:rsid w:val="00EB6D66"/>
    <w:rsid w:val="00EB74E2"/>
    <w:rsid w:val="00EF23F7"/>
    <w:rsid w:val="00EF3AAE"/>
    <w:rsid w:val="00EF3BA3"/>
    <w:rsid w:val="00EF644D"/>
    <w:rsid w:val="00F02B8A"/>
    <w:rsid w:val="00F13235"/>
    <w:rsid w:val="00F14C54"/>
    <w:rsid w:val="00F21305"/>
    <w:rsid w:val="00F243FE"/>
    <w:rsid w:val="00F27F8F"/>
    <w:rsid w:val="00F307A6"/>
    <w:rsid w:val="00F3421A"/>
    <w:rsid w:val="00F421E6"/>
    <w:rsid w:val="00F4483C"/>
    <w:rsid w:val="00F47A2D"/>
    <w:rsid w:val="00F61D87"/>
    <w:rsid w:val="00F6607A"/>
    <w:rsid w:val="00F673E0"/>
    <w:rsid w:val="00F74E52"/>
    <w:rsid w:val="00F8350D"/>
    <w:rsid w:val="00F8526E"/>
    <w:rsid w:val="00F9279F"/>
    <w:rsid w:val="00F96573"/>
    <w:rsid w:val="00FA5772"/>
    <w:rsid w:val="00FB3C74"/>
    <w:rsid w:val="00FB4435"/>
    <w:rsid w:val="00FB6FA1"/>
    <w:rsid w:val="00FC48BD"/>
    <w:rsid w:val="00FC61A5"/>
    <w:rsid w:val="00FC64B6"/>
    <w:rsid w:val="00FE0EB3"/>
    <w:rsid w:val="00FE1AA1"/>
    <w:rsid w:val="00FE7F9C"/>
    <w:rsid w:val="00FF334E"/>
    <w:rsid w:val="00FF49A2"/>
    <w:rsid w:val="010317A3"/>
    <w:rsid w:val="017F37B1"/>
    <w:rsid w:val="02157333"/>
    <w:rsid w:val="0414463A"/>
    <w:rsid w:val="049D11DE"/>
    <w:rsid w:val="04AC7717"/>
    <w:rsid w:val="07207865"/>
    <w:rsid w:val="081C0097"/>
    <w:rsid w:val="0ED9145A"/>
    <w:rsid w:val="0F535730"/>
    <w:rsid w:val="0F8633CF"/>
    <w:rsid w:val="115C04BE"/>
    <w:rsid w:val="11DB3CEE"/>
    <w:rsid w:val="1505375E"/>
    <w:rsid w:val="151A2AB0"/>
    <w:rsid w:val="16E365FB"/>
    <w:rsid w:val="174B5F0C"/>
    <w:rsid w:val="176508D2"/>
    <w:rsid w:val="18112DE4"/>
    <w:rsid w:val="19E365C5"/>
    <w:rsid w:val="1A770B21"/>
    <w:rsid w:val="1B105E70"/>
    <w:rsid w:val="1B6142BB"/>
    <w:rsid w:val="1D4075E1"/>
    <w:rsid w:val="1DE77243"/>
    <w:rsid w:val="1E155087"/>
    <w:rsid w:val="1E7055E2"/>
    <w:rsid w:val="20D93EC9"/>
    <w:rsid w:val="21F97609"/>
    <w:rsid w:val="23C973C0"/>
    <w:rsid w:val="24574591"/>
    <w:rsid w:val="25635939"/>
    <w:rsid w:val="2A850179"/>
    <w:rsid w:val="2C1E560E"/>
    <w:rsid w:val="2D0E6771"/>
    <w:rsid w:val="2DC06C1E"/>
    <w:rsid w:val="2FF7481A"/>
    <w:rsid w:val="30106BF5"/>
    <w:rsid w:val="30737A04"/>
    <w:rsid w:val="30EE2D2A"/>
    <w:rsid w:val="34C64A3C"/>
    <w:rsid w:val="353D416D"/>
    <w:rsid w:val="35EF5A6B"/>
    <w:rsid w:val="36AE57FC"/>
    <w:rsid w:val="38435C3B"/>
    <w:rsid w:val="38E7648A"/>
    <w:rsid w:val="38F1011B"/>
    <w:rsid w:val="39076A3C"/>
    <w:rsid w:val="3AB65427"/>
    <w:rsid w:val="3B4F7D1B"/>
    <w:rsid w:val="3B556350"/>
    <w:rsid w:val="3C9600E3"/>
    <w:rsid w:val="3D7B2377"/>
    <w:rsid w:val="3E925040"/>
    <w:rsid w:val="3F8C769C"/>
    <w:rsid w:val="40230986"/>
    <w:rsid w:val="41C01567"/>
    <w:rsid w:val="41DF689A"/>
    <w:rsid w:val="426D04F6"/>
    <w:rsid w:val="427A4A5E"/>
    <w:rsid w:val="42DD312E"/>
    <w:rsid w:val="44E6363A"/>
    <w:rsid w:val="47363B72"/>
    <w:rsid w:val="474D54B0"/>
    <w:rsid w:val="47B82D67"/>
    <w:rsid w:val="4B7C619C"/>
    <w:rsid w:val="4B9B335D"/>
    <w:rsid w:val="4BA328B3"/>
    <w:rsid w:val="4BB3160D"/>
    <w:rsid w:val="4DDB2C46"/>
    <w:rsid w:val="4DE57837"/>
    <w:rsid w:val="4EDB2DC2"/>
    <w:rsid w:val="4F015E90"/>
    <w:rsid w:val="4F056A42"/>
    <w:rsid w:val="4F3376B8"/>
    <w:rsid w:val="4F425F53"/>
    <w:rsid w:val="50017D43"/>
    <w:rsid w:val="50897D96"/>
    <w:rsid w:val="51466B8D"/>
    <w:rsid w:val="515836F6"/>
    <w:rsid w:val="516E6418"/>
    <w:rsid w:val="520974DC"/>
    <w:rsid w:val="54AC6E93"/>
    <w:rsid w:val="55A2034C"/>
    <w:rsid w:val="56743A4E"/>
    <w:rsid w:val="57367634"/>
    <w:rsid w:val="57A32D50"/>
    <w:rsid w:val="59750A7E"/>
    <w:rsid w:val="5A3A2C76"/>
    <w:rsid w:val="5A4E3C3F"/>
    <w:rsid w:val="5A936174"/>
    <w:rsid w:val="5DC346B8"/>
    <w:rsid w:val="5E1939A1"/>
    <w:rsid w:val="5E1B50AF"/>
    <w:rsid w:val="5FE71A6E"/>
    <w:rsid w:val="6015238C"/>
    <w:rsid w:val="62AD7E60"/>
    <w:rsid w:val="63666DE4"/>
    <w:rsid w:val="64BD71A9"/>
    <w:rsid w:val="658C0DE7"/>
    <w:rsid w:val="65943023"/>
    <w:rsid w:val="65F91B6D"/>
    <w:rsid w:val="6616393E"/>
    <w:rsid w:val="66EE509C"/>
    <w:rsid w:val="670D1EB5"/>
    <w:rsid w:val="67205493"/>
    <w:rsid w:val="67915B71"/>
    <w:rsid w:val="67920222"/>
    <w:rsid w:val="6A9B4D62"/>
    <w:rsid w:val="6AE53306"/>
    <w:rsid w:val="6C3C7E28"/>
    <w:rsid w:val="6CB86705"/>
    <w:rsid w:val="6F7677EA"/>
    <w:rsid w:val="71530610"/>
    <w:rsid w:val="71B271DE"/>
    <w:rsid w:val="726C707F"/>
    <w:rsid w:val="73341750"/>
    <w:rsid w:val="738A3F86"/>
    <w:rsid w:val="74B517F1"/>
    <w:rsid w:val="750D6C88"/>
    <w:rsid w:val="76085DE7"/>
    <w:rsid w:val="76960FB1"/>
    <w:rsid w:val="776616B9"/>
    <w:rsid w:val="79141589"/>
    <w:rsid w:val="79846BE2"/>
    <w:rsid w:val="79C44088"/>
    <w:rsid w:val="79D83E6C"/>
    <w:rsid w:val="7B27607B"/>
    <w:rsid w:val="7B64217B"/>
    <w:rsid w:val="7C5E0F0C"/>
    <w:rsid w:val="7FD960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C084CE-D84A-47C0-AA51-9F0F75F23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pacing w:line="336" w:lineRule="auto"/>
      <w:jc w:val="both"/>
    </w:pPr>
    <w:rPr>
      <w:kern w:val="2"/>
      <w:sz w:val="24"/>
      <w:szCs w:val="22"/>
    </w:rPr>
  </w:style>
  <w:style w:type="paragraph" w:styleId="1">
    <w:name w:val="heading 1"/>
    <w:basedOn w:val="a"/>
    <w:next w:val="a"/>
    <w:link w:val="10"/>
    <w:uiPriority w:val="9"/>
    <w:qFormat/>
    <w:pPr>
      <w:outlineLvl w:val="0"/>
    </w:pPr>
    <w:rPr>
      <w:rFonts w:eastAsia="黑体"/>
      <w:b/>
      <w:sz w:val="30"/>
    </w:rPr>
  </w:style>
  <w:style w:type="paragraph" w:styleId="2">
    <w:name w:val="heading 2"/>
    <w:basedOn w:val="a"/>
    <w:next w:val="a"/>
    <w:link w:val="20"/>
    <w:uiPriority w:val="9"/>
    <w:unhideWhenUsed/>
    <w:qFormat/>
    <w:pPr>
      <w:outlineLvl w:val="1"/>
    </w:pPr>
    <w:rPr>
      <w:b/>
      <w:sz w:val="28"/>
    </w:rPr>
  </w:style>
  <w:style w:type="paragraph" w:styleId="3">
    <w:name w:val="heading 3"/>
    <w:basedOn w:val="2"/>
    <w:next w:val="a"/>
    <w:link w:val="30"/>
    <w:uiPriority w:val="9"/>
    <w:unhideWhenUsed/>
    <w:qFormat/>
    <w:pPr>
      <w:outlineLvl w:val="2"/>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Pr>
      <w:rFonts w:ascii="Times New Roman" w:eastAsia="黑体" w:hAnsi="Times New Roman" w:cs="Times New Roman"/>
      <w:b/>
      <w:sz w:val="30"/>
    </w:rPr>
  </w:style>
  <w:style w:type="character" w:customStyle="1" w:styleId="20">
    <w:name w:val="标题 2 字符"/>
    <w:basedOn w:val="a0"/>
    <w:link w:val="2"/>
    <w:uiPriority w:val="9"/>
    <w:qFormat/>
    <w:rPr>
      <w:rFonts w:ascii="Times New Roman" w:eastAsia="宋体" w:hAnsi="Times New Roman" w:cs="Times New Roman"/>
      <w:b/>
      <w:sz w:val="28"/>
    </w:rPr>
  </w:style>
  <w:style w:type="character" w:customStyle="1" w:styleId="30">
    <w:name w:val="标题 3 字符"/>
    <w:basedOn w:val="a0"/>
    <w:link w:val="3"/>
    <w:uiPriority w:val="9"/>
    <w:rPr>
      <w:rFonts w:ascii="Times New Roman" w:eastAsia="宋体" w:hAnsi="Times New Roman" w:cs="Times New Roman"/>
      <w:b/>
      <w:sz w:val="24"/>
    </w:rPr>
  </w:style>
  <w:style w:type="paragraph" w:styleId="a3">
    <w:name w:val="caption"/>
    <w:basedOn w:val="a"/>
    <w:next w:val="a"/>
    <w:uiPriority w:val="35"/>
    <w:unhideWhenUsed/>
    <w:qFormat/>
    <w:rPr>
      <w:rFonts w:ascii="Arial" w:eastAsia="黑体" w:hAnsi="Arial"/>
      <w:sz w:val="20"/>
    </w:rPr>
  </w:style>
  <w:style w:type="paragraph" w:styleId="a4">
    <w:name w:val="Balloon Text"/>
    <w:basedOn w:val="a"/>
    <w:link w:val="a5"/>
    <w:uiPriority w:val="99"/>
    <w:semiHidden/>
    <w:unhideWhenUsed/>
    <w:qFormat/>
    <w:pPr>
      <w:spacing w:line="240" w:lineRule="auto"/>
    </w:pPr>
    <w:rPr>
      <w:sz w:val="18"/>
      <w:szCs w:val="18"/>
    </w:rPr>
  </w:style>
  <w:style w:type="character" w:customStyle="1" w:styleId="a5">
    <w:name w:val="批注框文本 字符"/>
    <w:basedOn w:val="a0"/>
    <w:link w:val="a4"/>
    <w:uiPriority w:val="99"/>
    <w:semiHidden/>
    <w:rPr>
      <w:sz w:val="18"/>
      <w:szCs w:val="18"/>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character" w:customStyle="1" w:styleId="a7">
    <w:name w:val="页脚 字符"/>
    <w:basedOn w:val="a0"/>
    <w:link w:val="a6"/>
    <w:uiPriority w:val="99"/>
    <w:qFormat/>
    <w:rPr>
      <w:sz w:val="18"/>
      <w:szCs w:val="18"/>
    </w:rPr>
  </w:style>
  <w:style w:type="paragraph" w:styleId="a8">
    <w:name w:val="header"/>
    <w:basedOn w:val="a"/>
    <w:link w:val="a9"/>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Pr>
      <w:sz w:val="18"/>
      <w:szCs w:val="18"/>
    </w:rPr>
  </w:style>
  <w:style w:type="paragraph" w:styleId="aa">
    <w:name w:val="Normal (Web)"/>
    <w:basedOn w:val="a"/>
    <w:uiPriority w:val="99"/>
    <w:semiHidden/>
    <w:unhideWhenUsed/>
    <w:qFormat/>
    <w:pPr>
      <w:spacing w:beforeAutospacing="1" w:afterAutospacing="1" w:line="240" w:lineRule="auto"/>
      <w:jc w:val="left"/>
    </w:pPr>
    <w:rPr>
      <w:rFonts w:asciiTheme="minorHAnsi" w:eastAsiaTheme="minorEastAsia" w:hAnsiTheme="minorHAnsi"/>
      <w:kern w:val="0"/>
    </w:rPr>
  </w:style>
  <w:style w:type="table" w:styleId="ab">
    <w:name w:val="Table Grid"/>
    <w:basedOn w:val="a1"/>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ac">
    <w:name w:val="annotation reference"/>
    <w:basedOn w:val="a0"/>
    <w:uiPriority w:val="99"/>
    <w:semiHidden/>
    <w:unhideWhenUsed/>
    <w:qFormat/>
    <w:rPr>
      <w:sz w:val="21"/>
      <w:szCs w:val="21"/>
    </w:rPr>
  </w:style>
  <w:style w:type="paragraph" w:customStyle="1" w:styleId="--14">
    <w:name w:val="报告-正文-1.4"/>
    <w:basedOn w:val="a"/>
    <w:qFormat/>
    <w:pPr>
      <w:ind w:firstLineChars="200" w:firstLine="480"/>
    </w:pPr>
  </w:style>
  <w:style w:type="paragraph" w:customStyle="1" w:styleId="-">
    <w:name w:val="报告-图题、表题"/>
    <w:basedOn w:val="--14"/>
    <w:qFormat/>
    <w:pPr>
      <w:ind w:firstLineChars="0" w:firstLine="0"/>
      <w:jc w:val="center"/>
    </w:pPr>
    <w:rPr>
      <w:rFonts w:eastAsia="楷体"/>
      <w:b/>
      <w:sz w:val="21"/>
      <w:szCs w:val="21"/>
    </w:rPr>
  </w:style>
  <w:style w:type="paragraph" w:styleId="ad">
    <w:name w:val="List Paragraph"/>
    <w:basedOn w:val="a"/>
    <w:uiPriority w:val="34"/>
    <w:qFormat/>
    <w:pPr>
      <w:ind w:firstLineChars="200" w:firstLine="420"/>
    </w:pPr>
  </w:style>
  <w:style w:type="paragraph" w:customStyle="1" w:styleId="--">
    <w:name w:val="报告-正文-无符号列表"/>
    <w:basedOn w:val="ad"/>
    <w:qFormat/>
    <w:pPr>
      <w:numPr>
        <w:numId w:val="1"/>
      </w:numPr>
      <w:spacing w:line="288" w:lineRule="auto"/>
      <w:ind w:left="1020" w:firstLineChars="0" w:firstLine="0"/>
    </w:pPr>
    <w:rPr>
      <w:rFonts w:eastAsia="楷体"/>
      <w:sz w:val="21"/>
      <w:szCs w:val="21"/>
    </w:rPr>
  </w:style>
  <w:style w:type="paragraph" w:customStyle="1" w:styleId="Normal0">
    <w:name w:val="Normal_0"/>
    <w:qFormat/>
    <w:pPr>
      <w:widowControl w:val="0"/>
      <w:jc w:val="both"/>
    </w:pPr>
    <w:rPr>
      <w:rFonts w:cstheme="minorBidi"/>
      <w:kern w:val="2"/>
      <w:sz w:val="21"/>
      <w:szCs w:val="22"/>
    </w:rPr>
  </w:style>
  <w:style w:type="paragraph" w:customStyle="1" w:styleId="Normal2">
    <w:name w:val="Normal_2"/>
    <w:qFormat/>
    <w:pPr>
      <w:widowControl w:val="0"/>
      <w:jc w:val="both"/>
    </w:pPr>
    <w:rPr>
      <w:rFonts w:cstheme="minorBidi"/>
      <w:kern w:val="2"/>
      <w:sz w:val="21"/>
      <w:szCs w:val="22"/>
    </w:rPr>
  </w:style>
  <w:style w:type="character" w:customStyle="1" w:styleId="21">
    <w:name w:val="标题2 字符"/>
    <w:basedOn w:val="a0"/>
    <w:link w:val="22"/>
    <w:qFormat/>
    <w:rPr>
      <w:rFonts w:ascii="黑体" w:eastAsia="黑体" w:hAnsi="宋体" w:cs="黑体"/>
      <w:sz w:val="24"/>
      <w:szCs w:val="24"/>
    </w:rPr>
  </w:style>
  <w:style w:type="paragraph" w:customStyle="1" w:styleId="22">
    <w:name w:val="标题2"/>
    <w:basedOn w:val="1"/>
    <w:link w:val="21"/>
    <w:qFormat/>
    <w:pPr>
      <w:spacing w:line="360" w:lineRule="exact"/>
      <w:ind w:firstLineChars="200" w:firstLine="200"/>
      <w:outlineLvl w:val="1"/>
    </w:pPr>
    <w:rPr>
      <w:rFonts w:ascii="黑体" w:hAnsi="宋体" w:cs="黑体"/>
      <w:b w:val="0"/>
      <w:sz w:val="24"/>
      <w:szCs w:val="24"/>
    </w:rPr>
  </w:style>
  <w:style w:type="paragraph" w:customStyle="1" w:styleId="-0">
    <w:name w:val="报告-表格内容"/>
    <w:basedOn w:val="Normal2"/>
  </w:style>
  <w:style w:type="paragraph" w:customStyle="1" w:styleId="--0">
    <w:name w:val="报告-图片-居中"/>
    <w:basedOn w:val="--14"/>
    <w:pPr>
      <w:ind w:firstLineChars="0" w:firstLine="0"/>
    </w:pPr>
  </w:style>
  <w:style w:type="paragraph" w:customStyle="1" w:styleId="ListParagraph1">
    <w:name w:val="List Paragraph1"/>
    <w:basedOn w:val="a"/>
    <w:pPr>
      <w:spacing w:line="240" w:lineRule="auto"/>
      <w:ind w:firstLineChars="200" w:firstLine="420"/>
    </w:pPr>
    <w:rPr>
      <w:rFonts w:ascii="Calibri" w:hAnsi="Calibri"/>
      <w:sz w:val="21"/>
      <w:szCs w:val="21"/>
    </w:rPr>
  </w:style>
  <w:style w:type="paragraph" w:customStyle="1" w:styleId="11">
    <w:name w:val="正文1"/>
    <w:pPr>
      <w:jc w:val="both"/>
    </w:pPr>
    <w:rPr>
      <w:rFonts w:ascii="Calibri" w:hAnsi="Calibri" w:cs="Calibri"/>
      <w:kern w:val="2"/>
      <w:sz w:val="21"/>
      <w:szCs w:val="21"/>
    </w:rPr>
  </w:style>
  <w:style w:type="character" w:customStyle="1" w:styleId="100">
    <w:name w:val="10"/>
    <w:basedOn w:val="a0"/>
    <w:rsid w:val="00153DF6"/>
    <w:rPr>
      <w:rFonts w:ascii="Calibri" w:hAnsi="Calibri" w:hint="default"/>
    </w:rPr>
  </w:style>
  <w:style w:type="paragraph" w:customStyle="1" w:styleId="Normal1">
    <w:name w:val="Normal_1"/>
    <w:basedOn w:val="a"/>
    <w:rsid w:val="00153DF6"/>
    <w:pPr>
      <w:spacing w:line="240" w:lineRule="auto"/>
    </w:pPr>
    <w:rPr>
      <w:sz w:val="21"/>
      <w:szCs w:val="21"/>
    </w:rPr>
  </w:style>
  <w:style w:type="paragraph" w:customStyle="1" w:styleId="23">
    <w:name w:val="正文2"/>
    <w:rsid w:val="00153DF6"/>
    <w:pPr>
      <w:jc w:val="both"/>
    </w:pPr>
    <w:rPr>
      <w:rFonts w:ascii="Calibri" w:hAnsi="Calibri" w:cs="宋体"/>
      <w:kern w:val="2"/>
      <w:sz w:val="21"/>
      <w:szCs w:val="21"/>
    </w:rPr>
  </w:style>
  <w:style w:type="table" w:styleId="12">
    <w:name w:val="Plain Table 1"/>
    <w:basedOn w:val="a1"/>
    <w:uiPriority w:val="41"/>
    <w:rsid w:val="004D1DA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har">
    <w:name w:val="正文首航缩进 Char"/>
    <w:link w:val="ae"/>
    <w:rsid w:val="00E5627B"/>
    <w:rPr>
      <w:rFonts w:ascii="黑体" w:eastAsia="黑体" w:hAnsi="Arial"/>
      <w:sz w:val="24"/>
      <w:szCs w:val="24"/>
    </w:rPr>
  </w:style>
  <w:style w:type="paragraph" w:customStyle="1" w:styleId="ae">
    <w:name w:val="正文首航缩进"/>
    <w:basedOn w:val="a"/>
    <w:link w:val="Char"/>
    <w:qFormat/>
    <w:rsid w:val="00E5627B"/>
    <w:pPr>
      <w:spacing w:line="360" w:lineRule="auto"/>
      <w:ind w:firstLineChars="200" w:firstLine="480"/>
      <w:jc w:val="center"/>
    </w:pPr>
    <w:rPr>
      <w:rFonts w:ascii="黑体" w:eastAsia="黑体" w:hAnsi="Arial"/>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D01496-ADC3-493F-B9CE-775305FBC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Pages>
  <Words>2192</Words>
  <Characters>12499</Characters>
  <Application>Microsoft Office Word</Application>
  <DocSecurity>0</DocSecurity>
  <Lines>104</Lines>
  <Paragraphs>29</Paragraphs>
  <ScaleCrop>false</ScaleCrop>
  <Company/>
  <LinksUpToDate>false</LinksUpToDate>
  <CharactersWithSpaces>14662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edubigdata.com</dc:creator>
  <cp:lastModifiedBy>dell</cp:lastModifiedBy>
  <cp:revision>11</cp:revision>
  <dcterms:created xsi:type="dcterms:W3CDTF">2019-10-05T12:09:00Z</dcterms:created>
  <dcterms:modified xsi:type="dcterms:W3CDTF">2024-10-21T00:40:00Z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