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4E2" w:rsidRPr="00584418" w:rsidRDefault="0019237C" w:rsidP="0019237C">
      <w:pPr>
        <w:spacing w:line="240" w:lineRule="auto"/>
        <w:jc w:val="center"/>
        <w:outlineLvl w:val="2"/>
        <w:rPr>
          <w:rFonts w:ascii="宋体" w:hAnsi="宋体" w:cs="宋体"/>
          <w:b/>
          <w:sz w:val="32"/>
          <w:szCs w:val="21"/>
        </w:rPr>
      </w:pPr>
      <w:r w:rsidRPr="00584418">
        <w:rPr>
          <w:rFonts w:ascii="宋体" w:hAnsi="宋体" w:cs="宋体"/>
          <w:b/>
          <w:sz w:val="32"/>
          <w:szCs w:val="21"/>
        </w:rPr>
        <w:t>地学拔尖基地班</w:t>
      </w:r>
      <w:r w:rsidR="00E420FE">
        <w:rPr>
          <w:rFonts w:ascii="宋体" w:hAnsi="宋体" w:cs="宋体" w:hint="eastAsia"/>
          <w:b/>
          <w:sz w:val="32"/>
          <w:szCs w:val="21"/>
        </w:rPr>
        <w:t>本研一体班培养方案</w:t>
      </w:r>
    </w:p>
    <w:p w:rsidR="00EB74E2" w:rsidRPr="00584418" w:rsidRDefault="00EB74E2" w:rsidP="00584418">
      <w:pPr>
        <w:spacing w:line="360" w:lineRule="exact"/>
        <w:jc w:val="center"/>
        <w:rPr>
          <w:rFonts w:ascii="黑体" w:eastAsia="黑体" w:hAnsi="黑体" w:cs="黑体"/>
          <w:szCs w:val="21"/>
        </w:rPr>
      </w:pPr>
    </w:p>
    <w:p w:rsidR="00EB74E2" w:rsidRPr="00584418" w:rsidRDefault="0019237C" w:rsidP="00584418">
      <w:pPr>
        <w:spacing w:line="360" w:lineRule="exact"/>
        <w:ind w:firstLine="440"/>
        <w:jc w:val="left"/>
        <w:rPr>
          <w:rFonts w:ascii="黑体" w:eastAsia="黑体" w:hAnsi="黑体" w:cs="黑体"/>
          <w:b/>
          <w:szCs w:val="21"/>
        </w:rPr>
      </w:pPr>
      <w:r w:rsidRPr="00584418">
        <w:rPr>
          <w:rFonts w:ascii="黑体" w:eastAsia="黑体" w:hAnsi="黑体" w:cs="黑体"/>
          <w:b/>
          <w:szCs w:val="21"/>
        </w:rPr>
        <w:t>一、学科大类概况</w:t>
      </w:r>
    </w:p>
    <w:p w:rsidR="00EB74E2" w:rsidRPr="00584418" w:rsidRDefault="0019237C" w:rsidP="00584418">
      <w:pPr>
        <w:spacing w:line="360" w:lineRule="exact"/>
        <w:ind w:firstLine="440"/>
        <w:jc w:val="left"/>
        <w:rPr>
          <w:rFonts w:ascii="宋体" w:hAnsi="宋体" w:cs="宋体"/>
          <w:sz w:val="21"/>
          <w:szCs w:val="21"/>
        </w:rPr>
      </w:pPr>
      <w:r w:rsidRPr="00584418">
        <w:rPr>
          <w:rFonts w:ascii="宋体" w:hAnsi="宋体" w:cs="宋体"/>
          <w:sz w:val="21"/>
          <w:szCs w:val="21"/>
        </w:rPr>
        <w:t>油气地学是中国石油大学（华东）的优势学科，涵盖“地质学”“地球物理学”“地质资源与地质工程”三个一级博士学位授权点学科，其中“地质资源与地质工程”两轮入选一流学科建设（A+学科），进入一流学科建设“培优计划”，“地质学”“地球物理学”为山东省高水平学科，入选山东省基础科学研究中心培育基地；地质学、地球物理学、资源勘查工程、勘查技术与工程4个本科专业首批入选国家一流本科专业；建设有“深层油气”全国重点实验、国家级实验教学示范中心和虚拟仿真实验中心等20余个国家、省部级科研与教学平台，获</w:t>
      </w:r>
      <w:proofErr w:type="gramStart"/>
      <w:r w:rsidRPr="00584418">
        <w:rPr>
          <w:rFonts w:ascii="宋体" w:hAnsi="宋体" w:cs="宋体"/>
          <w:sz w:val="21"/>
          <w:szCs w:val="21"/>
        </w:rPr>
        <w:t>批全国</w:t>
      </w:r>
      <w:proofErr w:type="gramEnd"/>
      <w:r w:rsidRPr="00584418">
        <w:rPr>
          <w:rFonts w:ascii="宋体" w:hAnsi="宋体" w:cs="宋体"/>
          <w:sz w:val="21"/>
          <w:szCs w:val="21"/>
        </w:rPr>
        <w:t>高校实践育人创新创业基地、科技</w:t>
      </w:r>
      <w:proofErr w:type="gramStart"/>
      <w:r w:rsidRPr="00584418">
        <w:rPr>
          <w:rFonts w:ascii="宋体" w:hAnsi="宋体" w:cs="宋体"/>
          <w:sz w:val="21"/>
          <w:szCs w:val="21"/>
        </w:rPr>
        <w:t>部创</w:t>
      </w:r>
      <w:proofErr w:type="gramEnd"/>
      <w:r w:rsidRPr="00584418">
        <w:rPr>
          <w:rFonts w:ascii="宋体" w:hAnsi="宋体" w:cs="宋体"/>
          <w:sz w:val="21"/>
          <w:szCs w:val="21"/>
        </w:rPr>
        <w:t>新人才培养示范基地、国家高等学校 “111引智计划”等；学科汇聚了一大批在国内外具有重要影响力的高层次人才，包括院士、千人计划学者、国家级教学名师、国家百千万人才工程入选者、国家杰青等20余人，拥有院士领衔的国家自然科学基金创新研究群体和国家教学名师、全国模范教师领衔的 “全国高校黄大年式教师团队”。目前，地球科学学科领域已跻身ESI全球学科排名前1%，在油气地学领域形成了突出的优势和特色。</w:t>
      </w:r>
    </w:p>
    <w:p w:rsidR="00EB74E2" w:rsidRPr="00584418" w:rsidRDefault="0019237C" w:rsidP="00584418">
      <w:pPr>
        <w:spacing w:line="360" w:lineRule="exact"/>
        <w:ind w:firstLine="440"/>
        <w:jc w:val="left"/>
        <w:rPr>
          <w:rFonts w:ascii="宋体" w:hAnsi="宋体" w:cs="宋体"/>
          <w:sz w:val="21"/>
          <w:szCs w:val="21"/>
        </w:rPr>
      </w:pPr>
      <w:r w:rsidRPr="00584418">
        <w:rPr>
          <w:rFonts w:ascii="宋体" w:hAnsi="宋体" w:cs="宋体"/>
          <w:sz w:val="21"/>
          <w:szCs w:val="21"/>
        </w:rPr>
        <w:t>油气地学拔尖学生培养围绕立德树人根本任务，面向世界能源结构转型和国家油气重大发展战略的对地学基础学科拔尖创新人才新需求，以“地质学”、“地球物理学”两个理学一级博士点学科为支撑，融合“地质资源与地质工程”一流建设学科优势，创新人才培养理念和模式，旨在培养以油气地学为特色的基础学科拔尖人才。</w:t>
      </w:r>
    </w:p>
    <w:p w:rsidR="00EB74E2" w:rsidRPr="00584418" w:rsidRDefault="0019237C" w:rsidP="00584418">
      <w:pPr>
        <w:spacing w:line="360" w:lineRule="exact"/>
        <w:ind w:firstLine="440"/>
        <w:jc w:val="left"/>
        <w:rPr>
          <w:rFonts w:ascii="黑体" w:eastAsia="黑体" w:hAnsi="黑体" w:cs="黑体"/>
          <w:b/>
          <w:szCs w:val="21"/>
        </w:rPr>
      </w:pPr>
      <w:r w:rsidRPr="00584418">
        <w:rPr>
          <w:rFonts w:ascii="黑体" w:eastAsia="黑体" w:hAnsi="黑体" w:cs="黑体"/>
          <w:b/>
          <w:szCs w:val="21"/>
        </w:rPr>
        <w:t>二、培养目标</w:t>
      </w:r>
    </w:p>
    <w:p w:rsidR="00EB74E2" w:rsidRPr="00584418" w:rsidRDefault="0019237C" w:rsidP="00584418">
      <w:pPr>
        <w:spacing w:line="360" w:lineRule="exact"/>
        <w:ind w:firstLine="440"/>
        <w:jc w:val="left"/>
        <w:rPr>
          <w:rFonts w:ascii="宋体" w:hAnsi="宋体" w:cs="宋体"/>
          <w:sz w:val="21"/>
          <w:szCs w:val="21"/>
        </w:rPr>
      </w:pPr>
      <w:r w:rsidRPr="00584418">
        <w:rPr>
          <w:rFonts w:ascii="宋体" w:hAnsi="宋体" w:cs="宋体"/>
          <w:sz w:val="21"/>
          <w:szCs w:val="21"/>
        </w:rPr>
        <w:t>围绕立德树人根本任务，面向世界能源结构转型和国家油气重大发展战略的对“油气地学”高层次人才需求，培养一批秉承“家国同心、艰苦奋斗、惟真惟实、追求卓越”的石大精神，系统掌握油气地学领域基本理论、方法与技能，具有突出的理论实践创新能力和国际化视野，满足全球化和信息化时代国家发展需求的地球系统科学领域拔尖创新人才。</w:t>
      </w:r>
    </w:p>
    <w:p w:rsidR="00EB74E2" w:rsidRPr="00584418" w:rsidRDefault="0019237C" w:rsidP="00584418">
      <w:pPr>
        <w:spacing w:line="360" w:lineRule="exact"/>
        <w:ind w:firstLine="440"/>
        <w:jc w:val="left"/>
        <w:rPr>
          <w:rFonts w:ascii="黑体" w:eastAsia="黑体" w:hAnsi="黑体" w:cs="黑体"/>
          <w:b/>
          <w:szCs w:val="21"/>
        </w:rPr>
      </w:pPr>
      <w:r w:rsidRPr="00584418">
        <w:rPr>
          <w:rFonts w:ascii="黑体" w:eastAsia="黑体" w:hAnsi="黑体" w:cs="黑体"/>
          <w:b/>
          <w:szCs w:val="21"/>
        </w:rPr>
        <w:t>三、培养方向、贯通核心课程、特色课程</w:t>
      </w:r>
    </w:p>
    <w:p w:rsidR="00EB74E2" w:rsidRPr="00584418" w:rsidRDefault="0019237C" w:rsidP="00584418">
      <w:pPr>
        <w:spacing w:line="360" w:lineRule="exact"/>
        <w:ind w:firstLine="440"/>
        <w:jc w:val="left"/>
        <w:rPr>
          <w:rFonts w:ascii="黑体" w:eastAsia="黑体" w:hAnsi="黑体" w:cs="黑体"/>
          <w:b/>
          <w:szCs w:val="21"/>
        </w:rPr>
      </w:pPr>
      <w:r w:rsidRPr="00584418">
        <w:rPr>
          <w:rFonts w:ascii="黑体" w:eastAsia="黑体" w:hAnsi="黑体" w:cs="黑体"/>
          <w:b/>
          <w:szCs w:val="21"/>
        </w:rPr>
        <w:t>1．培养方向</w:t>
      </w:r>
    </w:p>
    <w:p w:rsidR="00EB74E2" w:rsidRPr="00584418" w:rsidRDefault="0019237C" w:rsidP="00584418">
      <w:pPr>
        <w:spacing w:line="360" w:lineRule="exact"/>
        <w:ind w:firstLine="440"/>
        <w:jc w:val="left"/>
        <w:rPr>
          <w:rFonts w:ascii="宋体" w:hAnsi="宋体" w:cs="宋体"/>
          <w:sz w:val="21"/>
          <w:szCs w:val="21"/>
        </w:rPr>
      </w:pPr>
      <w:r w:rsidRPr="00584418">
        <w:rPr>
          <w:rFonts w:ascii="宋体" w:hAnsi="宋体" w:cs="宋体"/>
          <w:sz w:val="21"/>
          <w:szCs w:val="21"/>
        </w:rPr>
        <w:t>（1）地质学：该方向对应理学“地质学”一级博士学位授权点学科和国家一流本科专业。毕业生需具备坚实的数理化基础知识和计算机信息获取及处理技能，掌握构造地质学、矿物岩石、地球化学、地层与古生物等领域的地球科学基础理论、研究技术和方法，了解地球系统学科前沿，具备较强的综合分析能力，掌握解决油气勘探、资源环境等领域的基础地质问题的方法和技术，满足21世纪人类与地球和谐共处和国家在油气资源及新能源、环境、灾害等国民经济发展其它相关领域对高端地质人才的需求。</w:t>
      </w:r>
    </w:p>
    <w:p w:rsidR="00EB74E2" w:rsidRPr="00584418" w:rsidRDefault="0019237C" w:rsidP="00584418">
      <w:pPr>
        <w:spacing w:line="360" w:lineRule="exact"/>
        <w:ind w:firstLine="440"/>
        <w:jc w:val="left"/>
        <w:rPr>
          <w:rFonts w:ascii="宋体" w:hAnsi="宋体" w:cs="宋体"/>
          <w:sz w:val="21"/>
          <w:szCs w:val="21"/>
        </w:rPr>
      </w:pPr>
      <w:r w:rsidRPr="00584418">
        <w:rPr>
          <w:rFonts w:ascii="宋体" w:hAnsi="宋体" w:cs="宋体"/>
          <w:sz w:val="21"/>
          <w:szCs w:val="21"/>
        </w:rPr>
        <w:t>（2）地球物理学：该方向对应理学“地球物理学”一级博士学位授权点学科和国家一流本科专业。毕业生需具备坚实的数理化基础知识和计算机信息获取及处理技能，掌握地球介质中各种地球物理场基本特征、地球物理探测采集方法和技术、资料信息处理和综合解释等地球物理基础理论、研究方法与探测技术，注重地球物理方法与计算机、数学等学科的融合，解决地球物理勘探中的重要理论和技术方法问题，培养服务于国家油气和矿产资源领域研究与管理的高级人才。</w:t>
      </w:r>
    </w:p>
    <w:p w:rsidR="00EB74E2" w:rsidRPr="00584418" w:rsidRDefault="0019237C" w:rsidP="00584418">
      <w:pPr>
        <w:spacing w:line="360" w:lineRule="exact"/>
        <w:ind w:firstLine="440"/>
        <w:jc w:val="left"/>
        <w:rPr>
          <w:rFonts w:ascii="黑体" w:eastAsia="黑体" w:hAnsi="黑体" w:cs="黑体"/>
          <w:b/>
          <w:szCs w:val="21"/>
        </w:rPr>
      </w:pPr>
      <w:r w:rsidRPr="00584418">
        <w:rPr>
          <w:rFonts w:ascii="黑体" w:eastAsia="黑体" w:hAnsi="黑体" w:cs="黑体"/>
          <w:b/>
          <w:szCs w:val="21"/>
        </w:rPr>
        <w:t>2．贯通核心课程</w:t>
      </w:r>
    </w:p>
    <w:p w:rsidR="00EB74E2" w:rsidRPr="00584418" w:rsidRDefault="0019237C" w:rsidP="00584418">
      <w:pPr>
        <w:spacing w:line="360" w:lineRule="exact"/>
        <w:ind w:firstLine="440"/>
        <w:jc w:val="left"/>
        <w:rPr>
          <w:rFonts w:ascii="宋体" w:hAnsi="宋体" w:cs="宋体"/>
          <w:sz w:val="21"/>
          <w:szCs w:val="21"/>
        </w:rPr>
      </w:pPr>
      <w:r w:rsidRPr="00584418">
        <w:rPr>
          <w:rFonts w:ascii="宋体" w:hAnsi="宋体" w:cs="宋体"/>
          <w:sz w:val="21"/>
          <w:szCs w:val="21"/>
        </w:rPr>
        <w:t>（1）地质学方向：构造地质学，地层学、地史学，沉积学（全英文）、地球化学（含应用地球化学）、地震勘探原理、石油地质学（全英文）</w:t>
      </w:r>
    </w:p>
    <w:p w:rsidR="00EB74E2" w:rsidRPr="00584418" w:rsidRDefault="0019237C" w:rsidP="00584418">
      <w:pPr>
        <w:spacing w:line="360" w:lineRule="exact"/>
        <w:ind w:firstLine="440"/>
        <w:jc w:val="left"/>
        <w:rPr>
          <w:rFonts w:ascii="宋体" w:hAnsi="宋体" w:cs="宋体"/>
          <w:sz w:val="21"/>
          <w:szCs w:val="21"/>
        </w:rPr>
      </w:pPr>
      <w:r w:rsidRPr="00584418">
        <w:rPr>
          <w:rFonts w:ascii="宋体" w:hAnsi="宋体" w:cs="宋体"/>
          <w:sz w:val="21"/>
          <w:szCs w:val="21"/>
        </w:rPr>
        <w:lastRenderedPageBreak/>
        <w:t>（2）地球物理学方向：构造地质学、弹性波动力学、信号分析与处理、地震勘探原理、地球物理反演理论（全英文）、石油地质学（全英文）、定量地震学</w:t>
      </w:r>
    </w:p>
    <w:p w:rsidR="00EB74E2" w:rsidRPr="00584418" w:rsidRDefault="0019237C" w:rsidP="00584418">
      <w:pPr>
        <w:spacing w:line="360" w:lineRule="exact"/>
        <w:ind w:firstLine="440"/>
        <w:jc w:val="left"/>
        <w:rPr>
          <w:rFonts w:ascii="黑体" w:eastAsia="黑体" w:hAnsi="黑体" w:cs="黑体"/>
          <w:b/>
          <w:szCs w:val="21"/>
        </w:rPr>
      </w:pPr>
      <w:r w:rsidRPr="00584418">
        <w:rPr>
          <w:rFonts w:ascii="黑体" w:eastAsia="黑体" w:hAnsi="黑体" w:cs="黑体"/>
          <w:b/>
          <w:szCs w:val="21"/>
        </w:rPr>
        <w:t>3．特色课程</w:t>
      </w:r>
    </w:p>
    <w:p w:rsidR="00EB74E2" w:rsidRPr="00584418" w:rsidRDefault="0019237C" w:rsidP="00584418">
      <w:pPr>
        <w:spacing w:line="360" w:lineRule="exact"/>
        <w:ind w:firstLine="440"/>
        <w:jc w:val="left"/>
        <w:rPr>
          <w:rFonts w:ascii="宋体" w:hAnsi="宋体" w:cs="宋体"/>
          <w:b/>
          <w:sz w:val="21"/>
          <w:szCs w:val="21"/>
        </w:rPr>
      </w:pPr>
      <w:r w:rsidRPr="00584418">
        <w:rPr>
          <w:rFonts w:ascii="宋体" w:hAnsi="宋体" w:cs="宋体"/>
          <w:b/>
          <w:sz w:val="21"/>
          <w:szCs w:val="21"/>
        </w:rPr>
        <w:t>劳动教育实践课程：</w:t>
      </w:r>
      <w:r w:rsidRPr="00584418">
        <w:rPr>
          <w:rFonts w:ascii="宋体" w:hAnsi="宋体" w:cs="宋体"/>
          <w:sz w:val="21"/>
          <w:szCs w:val="21"/>
        </w:rPr>
        <w:t>地质认识实习、地球物理综合实训、野外地质综合实习</w:t>
      </w:r>
    </w:p>
    <w:p w:rsidR="00EB74E2" w:rsidRPr="00584418" w:rsidRDefault="0019237C" w:rsidP="00584418">
      <w:pPr>
        <w:spacing w:line="360" w:lineRule="exact"/>
        <w:ind w:firstLine="440"/>
        <w:jc w:val="left"/>
        <w:rPr>
          <w:rFonts w:ascii="宋体" w:hAnsi="宋体" w:cs="宋体"/>
          <w:b/>
          <w:sz w:val="21"/>
          <w:szCs w:val="21"/>
        </w:rPr>
      </w:pPr>
      <w:r w:rsidRPr="00584418">
        <w:rPr>
          <w:rFonts w:ascii="宋体" w:hAnsi="宋体" w:cs="宋体"/>
          <w:b/>
          <w:sz w:val="21"/>
          <w:szCs w:val="21"/>
        </w:rPr>
        <w:t>全英语课程：</w:t>
      </w:r>
      <w:r w:rsidRPr="00584418">
        <w:rPr>
          <w:rFonts w:ascii="宋体" w:hAnsi="宋体" w:cs="宋体"/>
          <w:sz w:val="21"/>
          <w:szCs w:val="21"/>
        </w:rPr>
        <w:t>沉积学（全英文）、地球物理反演理论（全英文）、石油地质学（全英文）、大地构造学（全英文）</w:t>
      </w:r>
    </w:p>
    <w:p w:rsidR="00EB74E2" w:rsidRPr="00584418" w:rsidRDefault="0019237C" w:rsidP="00584418">
      <w:pPr>
        <w:spacing w:line="360" w:lineRule="exact"/>
        <w:ind w:firstLine="440"/>
        <w:jc w:val="left"/>
        <w:rPr>
          <w:rFonts w:ascii="宋体" w:hAnsi="宋体" w:cs="宋体"/>
          <w:b/>
          <w:sz w:val="21"/>
          <w:szCs w:val="21"/>
        </w:rPr>
      </w:pPr>
      <w:r w:rsidRPr="00584418">
        <w:rPr>
          <w:rFonts w:ascii="宋体" w:hAnsi="宋体" w:cs="宋体"/>
          <w:b/>
          <w:sz w:val="21"/>
          <w:szCs w:val="21"/>
        </w:rPr>
        <w:t>双语课：</w:t>
      </w:r>
      <w:r w:rsidRPr="00584418">
        <w:rPr>
          <w:rFonts w:ascii="宋体" w:hAnsi="宋体" w:cs="宋体"/>
          <w:sz w:val="21"/>
          <w:szCs w:val="21"/>
        </w:rPr>
        <w:t>地球科学概论（双语）</w:t>
      </w:r>
    </w:p>
    <w:p w:rsidR="00EB74E2" w:rsidRPr="00584418" w:rsidRDefault="0019237C" w:rsidP="00584418">
      <w:pPr>
        <w:spacing w:line="360" w:lineRule="exact"/>
        <w:ind w:firstLine="440"/>
        <w:jc w:val="left"/>
        <w:rPr>
          <w:rFonts w:ascii="宋体" w:hAnsi="宋体" w:cs="宋体"/>
          <w:b/>
          <w:sz w:val="21"/>
          <w:szCs w:val="21"/>
        </w:rPr>
      </w:pPr>
      <w:r w:rsidRPr="00584418">
        <w:rPr>
          <w:rFonts w:ascii="宋体" w:hAnsi="宋体" w:cs="宋体"/>
          <w:b/>
          <w:sz w:val="21"/>
          <w:szCs w:val="21"/>
        </w:rPr>
        <w:t>“人工智能+”课程：</w:t>
      </w:r>
      <w:r w:rsidRPr="00584418">
        <w:rPr>
          <w:rFonts w:ascii="宋体" w:hAnsi="宋体" w:cs="宋体"/>
          <w:sz w:val="21"/>
          <w:szCs w:val="21"/>
        </w:rPr>
        <w:t>地学大数据</w:t>
      </w:r>
    </w:p>
    <w:p w:rsidR="00EB74E2" w:rsidRPr="00584418" w:rsidRDefault="0019237C" w:rsidP="00584418">
      <w:pPr>
        <w:spacing w:line="360" w:lineRule="exact"/>
        <w:ind w:firstLine="440"/>
        <w:jc w:val="left"/>
        <w:rPr>
          <w:rFonts w:ascii="黑体" w:eastAsia="黑体" w:hAnsi="黑体" w:cs="黑体"/>
          <w:b/>
          <w:szCs w:val="21"/>
        </w:rPr>
      </w:pPr>
      <w:r w:rsidRPr="00584418">
        <w:rPr>
          <w:rFonts w:ascii="黑体" w:eastAsia="黑体" w:hAnsi="黑体" w:cs="黑体"/>
          <w:b/>
          <w:szCs w:val="21"/>
        </w:rPr>
        <w:t>四、学习年限</w:t>
      </w:r>
    </w:p>
    <w:p w:rsidR="00EB74E2" w:rsidRPr="00584418" w:rsidRDefault="0019237C" w:rsidP="00584418">
      <w:pPr>
        <w:spacing w:line="360" w:lineRule="exact"/>
        <w:ind w:firstLine="440"/>
        <w:jc w:val="left"/>
        <w:rPr>
          <w:rFonts w:ascii="宋体" w:hAnsi="宋体" w:cs="宋体"/>
          <w:sz w:val="21"/>
          <w:szCs w:val="21"/>
        </w:rPr>
      </w:pPr>
      <w:proofErr w:type="gramStart"/>
      <w:r w:rsidRPr="00584418">
        <w:rPr>
          <w:rFonts w:ascii="宋体" w:hAnsi="宋体" w:cs="宋体"/>
          <w:sz w:val="21"/>
          <w:szCs w:val="21"/>
        </w:rPr>
        <w:t>本硕学习</w:t>
      </w:r>
      <w:proofErr w:type="gramEnd"/>
      <w:r w:rsidRPr="00584418">
        <w:rPr>
          <w:rFonts w:ascii="宋体" w:hAnsi="宋体" w:cs="宋体"/>
          <w:sz w:val="21"/>
          <w:szCs w:val="21"/>
        </w:rPr>
        <w:t>年限一般为6年，</w:t>
      </w:r>
      <w:proofErr w:type="gramStart"/>
      <w:r w:rsidRPr="00584418">
        <w:rPr>
          <w:rFonts w:ascii="宋体" w:hAnsi="宋体" w:cs="宋体"/>
          <w:sz w:val="21"/>
          <w:szCs w:val="21"/>
        </w:rPr>
        <w:t>本硕博</w:t>
      </w:r>
      <w:proofErr w:type="gramEnd"/>
      <w:r w:rsidRPr="00584418">
        <w:rPr>
          <w:rFonts w:ascii="宋体" w:hAnsi="宋体" w:cs="宋体"/>
          <w:sz w:val="21"/>
          <w:szCs w:val="21"/>
        </w:rPr>
        <w:t>学习年限一般为9年</w:t>
      </w:r>
    </w:p>
    <w:p w:rsidR="00EB74E2" w:rsidRPr="00584418" w:rsidRDefault="0019237C" w:rsidP="00584418">
      <w:pPr>
        <w:spacing w:line="360" w:lineRule="exact"/>
        <w:ind w:firstLine="440"/>
        <w:jc w:val="left"/>
        <w:rPr>
          <w:rFonts w:ascii="黑体" w:eastAsia="黑体" w:hAnsi="黑体" w:cs="黑体"/>
          <w:b/>
          <w:szCs w:val="21"/>
        </w:rPr>
      </w:pPr>
      <w:r w:rsidRPr="00584418">
        <w:rPr>
          <w:rFonts w:ascii="黑体" w:eastAsia="黑体" w:hAnsi="黑体" w:cs="黑体"/>
          <w:b/>
          <w:szCs w:val="21"/>
        </w:rPr>
        <w:t>五、学分要求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0"/>
        <w:gridCol w:w="760"/>
        <w:gridCol w:w="760"/>
        <w:gridCol w:w="760"/>
        <w:gridCol w:w="760"/>
        <w:gridCol w:w="760"/>
        <w:gridCol w:w="760"/>
        <w:gridCol w:w="760"/>
        <w:gridCol w:w="760"/>
        <w:gridCol w:w="760"/>
      </w:tblGrid>
      <w:tr w:rsidR="00486662">
        <w:tc>
          <w:tcPr>
            <w:tcW w:w="2380" w:type="dxa"/>
            <w:vMerge w:val="restart"/>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培养方向</w:t>
            </w:r>
          </w:p>
        </w:tc>
        <w:tc>
          <w:tcPr>
            <w:tcW w:w="2280" w:type="dxa"/>
            <w:gridSpan w:val="3"/>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必修</w:t>
            </w:r>
          </w:p>
        </w:tc>
        <w:tc>
          <w:tcPr>
            <w:tcW w:w="2280" w:type="dxa"/>
            <w:gridSpan w:val="3"/>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选修</w:t>
            </w:r>
          </w:p>
        </w:tc>
        <w:tc>
          <w:tcPr>
            <w:tcW w:w="2280" w:type="dxa"/>
            <w:gridSpan w:val="3"/>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总学分</w:t>
            </w:r>
          </w:p>
        </w:tc>
      </w:tr>
      <w:tr w:rsidR="00486662">
        <w:tc>
          <w:tcPr>
            <w:tcW w:w="2380" w:type="dxa"/>
            <w:vMerge/>
            <w:vAlign w:val="center"/>
          </w:tcPr>
          <w:p w:rsidR="00EB74E2" w:rsidRPr="00584418" w:rsidRDefault="00EB74E2" w:rsidP="00584418">
            <w:pPr>
              <w:spacing w:line="280" w:lineRule="exact"/>
              <w:jc w:val="center"/>
              <w:rPr>
                <w:rFonts w:ascii="宋体" w:hAnsi="宋体" w:cs="宋体"/>
                <w:sz w:val="21"/>
                <w:szCs w:val="21"/>
              </w:rPr>
            </w:pP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本科</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硕士</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博士</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本科</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硕士</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博士</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本科</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硕士</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博士</w:t>
            </w:r>
          </w:p>
        </w:tc>
      </w:tr>
      <w:tr w:rsidR="00486662">
        <w:tc>
          <w:tcPr>
            <w:tcW w:w="2380" w:type="dxa"/>
            <w:vMerge w:val="restart"/>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地质学</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151.5</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165</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169</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11</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18</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22</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162.5</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183</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191</w:t>
            </w:r>
          </w:p>
        </w:tc>
      </w:tr>
      <w:tr w:rsidR="00486662">
        <w:tc>
          <w:tcPr>
            <w:tcW w:w="238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地球物理学</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151.5</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165</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169</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11</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18</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22</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162.5</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183</w:t>
            </w:r>
          </w:p>
        </w:tc>
        <w:tc>
          <w:tcPr>
            <w:tcW w:w="760" w:type="dxa"/>
            <w:vAlign w:val="center"/>
          </w:tcPr>
          <w:p w:rsidR="00EB74E2" w:rsidRPr="00584418" w:rsidRDefault="0019237C" w:rsidP="00584418">
            <w:pPr>
              <w:spacing w:line="280" w:lineRule="exact"/>
              <w:jc w:val="center"/>
              <w:rPr>
                <w:rFonts w:ascii="宋体" w:hAnsi="宋体" w:cs="宋体"/>
                <w:sz w:val="21"/>
                <w:szCs w:val="21"/>
              </w:rPr>
            </w:pPr>
            <w:r w:rsidRPr="00584418">
              <w:rPr>
                <w:rFonts w:ascii="宋体" w:hAnsi="宋体" w:cs="宋体"/>
                <w:sz w:val="21"/>
                <w:szCs w:val="21"/>
              </w:rPr>
              <w:t>191</w:t>
            </w:r>
          </w:p>
        </w:tc>
      </w:tr>
    </w:tbl>
    <w:p w:rsidR="00EB74E2" w:rsidRPr="00584418" w:rsidRDefault="0019237C" w:rsidP="00584418">
      <w:pPr>
        <w:spacing w:line="280" w:lineRule="exact"/>
        <w:ind w:firstLine="440"/>
        <w:jc w:val="left"/>
        <w:rPr>
          <w:rFonts w:ascii="宋体" w:hAnsi="宋体" w:cs="宋体"/>
          <w:sz w:val="21"/>
          <w:szCs w:val="21"/>
        </w:rPr>
      </w:pPr>
      <w:r w:rsidRPr="00584418">
        <w:rPr>
          <w:rFonts w:ascii="宋体" w:hAnsi="宋体" w:cs="宋体"/>
          <w:sz w:val="21"/>
          <w:szCs w:val="21"/>
        </w:rPr>
        <w:t>1.第四学年学习结束，学生满足培养方向所对应的本科学分要求，达到本科生培养的要求，颁发本科毕业证书，授予学士学位。</w:t>
      </w:r>
    </w:p>
    <w:p w:rsidR="00EB74E2" w:rsidRPr="00584418" w:rsidRDefault="0019237C" w:rsidP="00584418">
      <w:pPr>
        <w:spacing w:line="280" w:lineRule="exact"/>
        <w:ind w:firstLine="440"/>
        <w:jc w:val="left"/>
        <w:rPr>
          <w:rFonts w:ascii="宋体" w:hAnsi="宋体" w:cs="宋体"/>
          <w:sz w:val="21"/>
          <w:szCs w:val="21"/>
        </w:rPr>
      </w:pPr>
      <w:r w:rsidRPr="00584418">
        <w:rPr>
          <w:rFonts w:ascii="宋体" w:hAnsi="宋体" w:cs="宋体"/>
          <w:sz w:val="21"/>
          <w:szCs w:val="21"/>
        </w:rPr>
        <w:t>2.第六学年学习结束，未获得攻读博士学位研究生资格的学生，修完本</w:t>
      </w:r>
      <w:proofErr w:type="gramStart"/>
      <w:r w:rsidRPr="00584418">
        <w:rPr>
          <w:rFonts w:ascii="宋体" w:hAnsi="宋体" w:cs="宋体"/>
          <w:sz w:val="21"/>
          <w:szCs w:val="21"/>
        </w:rPr>
        <w:t>研</w:t>
      </w:r>
      <w:proofErr w:type="gramEnd"/>
      <w:r w:rsidRPr="00584418">
        <w:rPr>
          <w:rFonts w:ascii="宋体" w:hAnsi="宋体" w:cs="宋体"/>
          <w:sz w:val="21"/>
          <w:szCs w:val="21"/>
        </w:rPr>
        <w:t>一体培养方案前六学年的课程与环节，完成硕士论文，达到硕士研究生培养要求，符合硕士学位授予条件，颁发硕士研究生毕业证书，授予硕士学位。</w:t>
      </w:r>
    </w:p>
    <w:p w:rsidR="00EB74E2" w:rsidRPr="00584418" w:rsidRDefault="0019237C" w:rsidP="00584418">
      <w:pPr>
        <w:spacing w:line="280" w:lineRule="exact"/>
        <w:ind w:firstLine="440"/>
        <w:jc w:val="left"/>
        <w:rPr>
          <w:rFonts w:ascii="宋体" w:hAnsi="宋体" w:cs="宋体"/>
          <w:sz w:val="21"/>
          <w:szCs w:val="21"/>
        </w:rPr>
      </w:pPr>
      <w:r w:rsidRPr="00584418">
        <w:rPr>
          <w:rFonts w:ascii="宋体" w:hAnsi="宋体" w:cs="宋体"/>
          <w:sz w:val="21"/>
          <w:szCs w:val="21"/>
        </w:rPr>
        <w:t>3.获得攻读博士学位研究生资格的学生，修完本</w:t>
      </w:r>
      <w:proofErr w:type="gramStart"/>
      <w:r w:rsidRPr="00584418">
        <w:rPr>
          <w:rFonts w:ascii="宋体" w:hAnsi="宋体" w:cs="宋体"/>
          <w:sz w:val="21"/>
          <w:szCs w:val="21"/>
        </w:rPr>
        <w:t>研</w:t>
      </w:r>
      <w:proofErr w:type="gramEnd"/>
      <w:r w:rsidRPr="00584418">
        <w:rPr>
          <w:rFonts w:ascii="宋体" w:hAnsi="宋体" w:cs="宋体"/>
          <w:sz w:val="21"/>
          <w:szCs w:val="21"/>
        </w:rPr>
        <w:t>一体培养方案的全部课程与环节，完成博士论文达到博士研究生培养要求，符合博士学位授予条件，颁发博士研究生毕业证书，授予博士学位。</w:t>
      </w:r>
    </w:p>
    <w:p w:rsidR="00EB74E2" w:rsidRPr="00584418" w:rsidRDefault="0019237C" w:rsidP="00584418">
      <w:pPr>
        <w:spacing w:line="280" w:lineRule="exact"/>
        <w:ind w:firstLine="440"/>
        <w:jc w:val="left"/>
        <w:rPr>
          <w:rFonts w:ascii="宋体" w:hAnsi="宋体" w:cs="宋体"/>
          <w:sz w:val="21"/>
          <w:szCs w:val="21"/>
        </w:rPr>
      </w:pPr>
      <w:r w:rsidRPr="00584418">
        <w:rPr>
          <w:rFonts w:ascii="宋体" w:hAnsi="宋体" w:cs="宋体"/>
          <w:sz w:val="21"/>
          <w:szCs w:val="21"/>
        </w:rPr>
        <w:br w:type="page"/>
      </w:r>
    </w:p>
    <w:p w:rsidR="00EB74E2" w:rsidRPr="00584418" w:rsidRDefault="0019237C" w:rsidP="00584418">
      <w:pPr>
        <w:spacing w:line="280" w:lineRule="exact"/>
        <w:ind w:firstLine="440"/>
        <w:jc w:val="left"/>
        <w:rPr>
          <w:rFonts w:ascii="黑体" w:eastAsia="黑体" w:hAnsi="黑体" w:cs="黑体"/>
          <w:b/>
          <w:szCs w:val="21"/>
        </w:rPr>
      </w:pPr>
      <w:r w:rsidRPr="00584418">
        <w:rPr>
          <w:rFonts w:ascii="黑体" w:eastAsia="黑体" w:hAnsi="黑体" w:cs="黑体"/>
          <w:b/>
          <w:szCs w:val="21"/>
        </w:rPr>
        <w:lastRenderedPageBreak/>
        <w:t>六、课程设置、教学环节及指导性修读计划</w:t>
      </w:r>
    </w:p>
    <w:p w:rsidR="00EB74E2" w:rsidRPr="00584418" w:rsidRDefault="0019237C" w:rsidP="00584418">
      <w:pPr>
        <w:spacing w:line="280" w:lineRule="exact"/>
        <w:ind w:firstLine="440"/>
        <w:jc w:val="left"/>
        <w:rPr>
          <w:rFonts w:ascii="宋体" w:hAnsi="宋体" w:cs="宋体"/>
          <w:b/>
          <w:sz w:val="21"/>
          <w:szCs w:val="21"/>
        </w:rPr>
      </w:pPr>
      <w:r w:rsidRPr="00584418">
        <w:rPr>
          <w:rFonts w:ascii="宋体" w:hAnsi="宋体" w:cs="宋体"/>
          <w:b/>
          <w:sz w:val="21"/>
          <w:szCs w:val="21"/>
        </w:rPr>
        <w:t>（一）地学拔尖基地化（本</w:t>
      </w:r>
      <w:proofErr w:type="gramStart"/>
      <w:r w:rsidRPr="00584418">
        <w:rPr>
          <w:rFonts w:ascii="宋体" w:hAnsi="宋体" w:cs="宋体"/>
          <w:b/>
          <w:sz w:val="21"/>
          <w:szCs w:val="21"/>
        </w:rPr>
        <w:t>研</w:t>
      </w:r>
      <w:proofErr w:type="gramEnd"/>
      <w:r w:rsidRPr="00584418">
        <w:rPr>
          <w:rFonts w:ascii="宋体" w:hAnsi="宋体" w:cs="宋体"/>
          <w:b/>
          <w:sz w:val="21"/>
          <w:szCs w:val="21"/>
        </w:rPr>
        <w:t>）培养基础阶段必修课程设置（前两学年）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0"/>
        <w:gridCol w:w="400"/>
        <w:gridCol w:w="1000"/>
        <w:gridCol w:w="2420"/>
        <w:gridCol w:w="500"/>
        <w:gridCol w:w="500"/>
        <w:gridCol w:w="500"/>
        <w:gridCol w:w="500"/>
        <w:gridCol w:w="500"/>
        <w:gridCol w:w="500"/>
        <w:gridCol w:w="500"/>
        <w:gridCol w:w="500"/>
        <w:gridCol w:w="1000"/>
      </w:tblGrid>
      <w:tr w:rsidR="00486662">
        <w:tc>
          <w:tcPr>
            <w:tcW w:w="400" w:type="dxa"/>
            <w:vMerge w:val="restart"/>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培养方向</w:t>
            </w:r>
          </w:p>
        </w:tc>
        <w:tc>
          <w:tcPr>
            <w:tcW w:w="400" w:type="dxa"/>
            <w:vMerge w:val="restart"/>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课程类别</w:t>
            </w:r>
          </w:p>
        </w:tc>
        <w:tc>
          <w:tcPr>
            <w:tcW w:w="1000" w:type="dxa"/>
            <w:vMerge w:val="restart"/>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课程编码</w:t>
            </w:r>
          </w:p>
        </w:tc>
        <w:tc>
          <w:tcPr>
            <w:tcW w:w="2420" w:type="dxa"/>
            <w:vMerge w:val="restart"/>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课程名称</w:t>
            </w:r>
          </w:p>
        </w:tc>
        <w:tc>
          <w:tcPr>
            <w:tcW w:w="500" w:type="dxa"/>
            <w:vMerge w:val="restart"/>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学分</w:t>
            </w:r>
          </w:p>
        </w:tc>
        <w:tc>
          <w:tcPr>
            <w:tcW w:w="2500" w:type="dxa"/>
            <w:gridSpan w:val="5"/>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课内学时</w:t>
            </w:r>
          </w:p>
        </w:tc>
        <w:tc>
          <w:tcPr>
            <w:tcW w:w="500" w:type="dxa"/>
            <w:vMerge w:val="restart"/>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学期</w:t>
            </w:r>
          </w:p>
        </w:tc>
        <w:tc>
          <w:tcPr>
            <w:tcW w:w="500" w:type="dxa"/>
            <w:vMerge w:val="restart"/>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阶段</w:t>
            </w:r>
          </w:p>
        </w:tc>
        <w:tc>
          <w:tcPr>
            <w:tcW w:w="1000" w:type="dxa"/>
            <w:vMerge w:val="restart"/>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备注</w:t>
            </w:r>
          </w:p>
        </w:tc>
      </w:tr>
      <w:tr w:rsidR="00486662">
        <w:tc>
          <w:tcPr>
            <w:tcW w:w="4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10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2420" w:type="dxa"/>
            <w:vMerge/>
            <w:vAlign w:val="center"/>
          </w:tcPr>
          <w:p w:rsidR="00EB74E2" w:rsidRPr="00584418" w:rsidRDefault="00EB74E2" w:rsidP="00584418">
            <w:pPr>
              <w:spacing w:line="280" w:lineRule="exact"/>
              <w:jc w:val="center"/>
              <w:rPr>
                <w:rFonts w:ascii="宋体" w:hAnsi="宋体" w:cs="宋体"/>
                <w:b/>
                <w:sz w:val="16"/>
                <w:szCs w:val="21"/>
              </w:rPr>
            </w:pPr>
          </w:p>
        </w:tc>
        <w:tc>
          <w:tcPr>
            <w:tcW w:w="5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500" w:type="dxa"/>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合计</w:t>
            </w:r>
          </w:p>
        </w:tc>
        <w:tc>
          <w:tcPr>
            <w:tcW w:w="500" w:type="dxa"/>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讲授</w:t>
            </w:r>
          </w:p>
        </w:tc>
        <w:tc>
          <w:tcPr>
            <w:tcW w:w="500" w:type="dxa"/>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实验</w:t>
            </w:r>
          </w:p>
        </w:tc>
        <w:tc>
          <w:tcPr>
            <w:tcW w:w="500" w:type="dxa"/>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上机</w:t>
            </w:r>
          </w:p>
        </w:tc>
        <w:tc>
          <w:tcPr>
            <w:tcW w:w="500" w:type="dxa"/>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实践</w:t>
            </w:r>
          </w:p>
        </w:tc>
        <w:tc>
          <w:tcPr>
            <w:tcW w:w="5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5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1000" w:type="dxa"/>
            <w:vMerge/>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restart"/>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restart"/>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通识教育课程</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UPE110114101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体育（4-1）</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Physical Education (4-1)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GEO122811010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新生研讨课</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Freshmen Seminar</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MRX410111031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中国近现代史纲要</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Outline of Modern Chinese History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STU010111011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大学生心理健康教育</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Mental Health Education for College Students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ARM010111021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军事技能训练</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Military Skills Training</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3周</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SFS124812101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通用英语（2-1）</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General English (2-1)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MRX510111020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形势与政策</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Current Situation and Policies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MRX324811031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思想道德与法治</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Ideological Morality and Rule of Law</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UPE110114201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体育（4-2）</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Physical Education (4-2)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GEO272111025</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程序设计（C）</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Programming(C)</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MRX610111021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军事理论与国家安全</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Military Theory and National Security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SFS124812200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通用英语（2-2）</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General English (2-2)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UPE110114301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体育（4-3）</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Physical Education (4-3)</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SFS110212100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学术英语（2-1）</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Academic English (2-1)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MRX210111053</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毛泽东思想和中国特色社会主义理论体系概论</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 xml:space="preserve">Introduction to Mao Zedong Thought and Theoretical System of Socialism </w:t>
            </w:r>
            <w:proofErr w:type="gramStart"/>
            <w:r w:rsidRPr="00584418">
              <w:rPr>
                <w:rFonts w:ascii="宋体" w:hAnsi="宋体" w:cs="宋体"/>
                <w:sz w:val="16"/>
                <w:szCs w:val="21"/>
              </w:rPr>
              <w:t>With</w:t>
            </w:r>
            <w:proofErr w:type="gramEnd"/>
            <w:r w:rsidRPr="00584418">
              <w:rPr>
                <w:rFonts w:ascii="宋体" w:hAnsi="宋体" w:cs="宋体"/>
                <w:sz w:val="16"/>
                <w:szCs w:val="21"/>
              </w:rPr>
              <w:t xml:space="preserve"> Chinese Characteristics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MRX710211021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习近平新时代中国特色社会主义思想概论</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Introduction to Xi Jinping Thought on Socialism with Chinese Characteristics for a New Era</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MRX120211031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马克思主义基本原理</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Basic Principles of Marxism</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UPE110114401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体育（4-4）</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Physical Education (4-4)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SFS124912200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学术英语（2-2）</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Academic English (2-2)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CST110611015</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大学计算机</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Fundamentals of Computer</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MRX424811010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“四史”类选择性必修课程（党史、新中国史、改革开放史、社会主义发展史等四门课中至少选修1门）</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Four Histories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MRX324911022</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思想政治理论课社会实践</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Social Practice of Ideological and Political Theory Course</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restart"/>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restart"/>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学科基础课程</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SCC251012100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数学分析（2-1）</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Mathematical Analysis (2-1)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88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88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GEO169911030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地球科学概论（双语）</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Introduction to Earth Science</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SCC212111030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线性代数</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Linear Algebra</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SCC850611035</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大学化学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College Chemistry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SCC251012200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数学分析（2-2）</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Mathematical Analysis (2-2)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96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96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SCC710212100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基础物理实验（2-1）</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Basic Physics Experiment (2-1)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SCC211111030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概率论与数理统计</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Probability Theory and Mathematical Statistics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OSI121011020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测量学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Surveying</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SCC210511020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复变函数</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Complex Variable Function</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SCC710212200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基础物理实验（2-2）</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Basic Physics Experiment (2-2)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SCC311411015</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数学建模实验</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Mathematical Modeling Experiment</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GEO110411030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地质认识实习</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Geological Cognition Practice</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3周</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GEO210311011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程序设计实训</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Programming Training</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1.5周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1.5周</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restart"/>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地质学方向</w:t>
            </w:r>
          </w:p>
        </w:tc>
        <w:tc>
          <w:tcPr>
            <w:tcW w:w="400" w:type="dxa"/>
            <w:vMerge w:val="restart"/>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学科基础课程</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SCC410112101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大学物理（2-1）</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University Physics (2-1)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GEO122211030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结晶学与晶体光学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Crystallography and Crystal Optics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SCC410112201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大学物理（2-2）</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University Physics (2-2)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GEO122611045</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矿物岩石学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lastRenderedPageBreak/>
              <w:t>Mineral Petrology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lastRenderedPageBreak/>
              <w:t>4.5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86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GEO170011045</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沉积学（全英文）</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Sedimentology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80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GEO121611030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古生物学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Paleontology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SCC813711020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有机化学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Organic Chemistry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restart"/>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地球物理学方向</w:t>
            </w:r>
          </w:p>
        </w:tc>
        <w:tc>
          <w:tcPr>
            <w:tcW w:w="400" w:type="dxa"/>
            <w:vMerge w:val="restart"/>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学科基础课程</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SCC522111030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力学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Mechanics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SCC522511020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热学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Thermal Physics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SCC520911030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电磁学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Electromagnetism</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SCC250411021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计算方法</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Computational Methods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SCC521111020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光学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Optics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GEO122611020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矿物岩石学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Mineral Petrology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SCC251711030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数学物理方程</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Mathematical Physics Equation</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bl>
    <w:p w:rsidR="00EB74E2" w:rsidRPr="00584418" w:rsidRDefault="0019237C" w:rsidP="00584418">
      <w:pPr>
        <w:spacing w:line="280" w:lineRule="exact"/>
        <w:jc w:val="left"/>
        <w:rPr>
          <w:rFonts w:ascii="宋体" w:hAnsi="宋体" w:cs="宋体"/>
          <w:b/>
          <w:sz w:val="16"/>
          <w:szCs w:val="21"/>
        </w:rPr>
      </w:pPr>
      <w:r w:rsidRPr="00584418">
        <w:rPr>
          <w:rFonts w:ascii="宋体" w:hAnsi="宋体" w:cs="宋体"/>
          <w:b/>
          <w:sz w:val="16"/>
          <w:szCs w:val="21"/>
        </w:rPr>
        <w:br w:type="page"/>
      </w:r>
    </w:p>
    <w:p w:rsidR="00EB74E2" w:rsidRPr="00584418" w:rsidRDefault="0019237C" w:rsidP="00584418">
      <w:pPr>
        <w:spacing w:line="280" w:lineRule="exact"/>
        <w:jc w:val="left"/>
        <w:rPr>
          <w:rFonts w:ascii="宋体" w:hAnsi="宋体" w:cs="宋体"/>
          <w:b/>
          <w:sz w:val="21"/>
          <w:szCs w:val="21"/>
        </w:rPr>
      </w:pPr>
      <w:r w:rsidRPr="00584418">
        <w:rPr>
          <w:rFonts w:ascii="宋体" w:hAnsi="宋体" w:cs="宋体"/>
          <w:b/>
          <w:sz w:val="21"/>
          <w:szCs w:val="21"/>
        </w:rPr>
        <w:lastRenderedPageBreak/>
        <w:t>（二）地学拔尖基地化（本</w:t>
      </w:r>
      <w:proofErr w:type="gramStart"/>
      <w:r w:rsidRPr="00584418">
        <w:rPr>
          <w:rFonts w:ascii="宋体" w:hAnsi="宋体" w:cs="宋体"/>
          <w:b/>
          <w:sz w:val="21"/>
          <w:szCs w:val="21"/>
        </w:rPr>
        <w:t>研</w:t>
      </w:r>
      <w:proofErr w:type="gramEnd"/>
      <w:r w:rsidRPr="00584418">
        <w:rPr>
          <w:rFonts w:ascii="宋体" w:hAnsi="宋体" w:cs="宋体"/>
          <w:b/>
          <w:sz w:val="21"/>
          <w:szCs w:val="21"/>
        </w:rPr>
        <w:t>）培养专业阶段必修课程设置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0"/>
        <w:gridCol w:w="400"/>
        <w:gridCol w:w="1000"/>
        <w:gridCol w:w="2420"/>
        <w:gridCol w:w="500"/>
        <w:gridCol w:w="500"/>
        <w:gridCol w:w="500"/>
        <w:gridCol w:w="500"/>
        <w:gridCol w:w="500"/>
        <w:gridCol w:w="500"/>
        <w:gridCol w:w="500"/>
        <w:gridCol w:w="500"/>
        <w:gridCol w:w="1000"/>
      </w:tblGrid>
      <w:tr w:rsidR="00486662">
        <w:tc>
          <w:tcPr>
            <w:tcW w:w="400" w:type="dxa"/>
            <w:vMerge w:val="restart"/>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培养方向</w:t>
            </w:r>
          </w:p>
        </w:tc>
        <w:tc>
          <w:tcPr>
            <w:tcW w:w="400" w:type="dxa"/>
            <w:vMerge w:val="restart"/>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课程类别</w:t>
            </w:r>
          </w:p>
        </w:tc>
        <w:tc>
          <w:tcPr>
            <w:tcW w:w="1000" w:type="dxa"/>
            <w:vMerge w:val="restart"/>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课程编码</w:t>
            </w:r>
          </w:p>
        </w:tc>
        <w:tc>
          <w:tcPr>
            <w:tcW w:w="2420" w:type="dxa"/>
            <w:vMerge w:val="restart"/>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课程名称</w:t>
            </w:r>
          </w:p>
        </w:tc>
        <w:tc>
          <w:tcPr>
            <w:tcW w:w="500" w:type="dxa"/>
            <w:vMerge w:val="restart"/>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学分</w:t>
            </w:r>
          </w:p>
        </w:tc>
        <w:tc>
          <w:tcPr>
            <w:tcW w:w="2500" w:type="dxa"/>
            <w:gridSpan w:val="5"/>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课内学时</w:t>
            </w:r>
          </w:p>
        </w:tc>
        <w:tc>
          <w:tcPr>
            <w:tcW w:w="500" w:type="dxa"/>
            <w:vMerge w:val="restart"/>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学期</w:t>
            </w:r>
          </w:p>
        </w:tc>
        <w:tc>
          <w:tcPr>
            <w:tcW w:w="500" w:type="dxa"/>
            <w:vMerge w:val="restart"/>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阶段</w:t>
            </w:r>
          </w:p>
        </w:tc>
        <w:tc>
          <w:tcPr>
            <w:tcW w:w="1000" w:type="dxa"/>
            <w:vMerge w:val="restart"/>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备注</w:t>
            </w:r>
          </w:p>
        </w:tc>
      </w:tr>
      <w:tr w:rsidR="00486662">
        <w:tc>
          <w:tcPr>
            <w:tcW w:w="4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10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2420" w:type="dxa"/>
            <w:vMerge/>
            <w:vAlign w:val="center"/>
          </w:tcPr>
          <w:p w:rsidR="00EB74E2" w:rsidRPr="00584418" w:rsidRDefault="00EB74E2" w:rsidP="00584418">
            <w:pPr>
              <w:spacing w:line="280" w:lineRule="exact"/>
              <w:jc w:val="center"/>
              <w:rPr>
                <w:rFonts w:ascii="宋体" w:hAnsi="宋体" w:cs="宋体"/>
                <w:b/>
                <w:sz w:val="16"/>
                <w:szCs w:val="21"/>
              </w:rPr>
            </w:pPr>
          </w:p>
        </w:tc>
        <w:tc>
          <w:tcPr>
            <w:tcW w:w="5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500" w:type="dxa"/>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合计</w:t>
            </w:r>
          </w:p>
        </w:tc>
        <w:tc>
          <w:tcPr>
            <w:tcW w:w="500" w:type="dxa"/>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讲授</w:t>
            </w:r>
          </w:p>
        </w:tc>
        <w:tc>
          <w:tcPr>
            <w:tcW w:w="500" w:type="dxa"/>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实验</w:t>
            </w:r>
          </w:p>
        </w:tc>
        <w:tc>
          <w:tcPr>
            <w:tcW w:w="500" w:type="dxa"/>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上机</w:t>
            </w:r>
          </w:p>
        </w:tc>
        <w:tc>
          <w:tcPr>
            <w:tcW w:w="500" w:type="dxa"/>
            <w:vAlign w:val="center"/>
          </w:tcPr>
          <w:p w:rsidR="00EB74E2" w:rsidRPr="00584418" w:rsidRDefault="0019237C" w:rsidP="00584418">
            <w:pPr>
              <w:spacing w:line="280" w:lineRule="exact"/>
              <w:jc w:val="center"/>
              <w:rPr>
                <w:rFonts w:ascii="宋体" w:hAnsi="宋体" w:cs="宋体"/>
                <w:b/>
                <w:sz w:val="16"/>
                <w:szCs w:val="21"/>
              </w:rPr>
            </w:pPr>
            <w:r w:rsidRPr="00584418">
              <w:rPr>
                <w:rFonts w:ascii="宋体" w:hAnsi="宋体" w:cs="宋体"/>
                <w:b/>
                <w:sz w:val="16"/>
                <w:szCs w:val="21"/>
              </w:rPr>
              <w:t>实践</w:t>
            </w:r>
          </w:p>
        </w:tc>
        <w:tc>
          <w:tcPr>
            <w:tcW w:w="5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5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1000" w:type="dxa"/>
            <w:vMerge/>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restart"/>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公共课程</w:t>
            </w:r>
          </w:p>
        </w:tc>
        <w:tc>
          <w:tcPr>
            <w:tcW w:w="400" w:type="dxa"/>
            <w:vMerge w:val="restart"/>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通识教育课程</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MRX210311021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中国马克思主义与当代</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Chinese Marxism and Contemporary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D</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UPE122613100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体育锻炼（3-1）</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Physical Exercise (3-1)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0.0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UPE122713200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体育锻炼（3-2）</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Physical Exercise (3-2)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0.0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MRX224911020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新时代中国特色社会主义理论与实践</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Theory and Practice of Socialism with Chinese Characteristics for a New Era</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27</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9</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UPE110213300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体育锻炼（3-3）</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Physical Exercise (3-3)</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0.0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MRX110411011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自然辩证法概论</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Introduction to Dialectics of Nature</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restart"/>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学科基础课程</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GEO170311020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行星地质学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Planetary Geology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restart"/>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专业课程</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GEO220511030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地球动力学基础</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Fundamentals of Geodynamics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GEO262011020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地学大数据</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Big Data of Geoscience</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GEO222411035</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地震勘探原理</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Principle of Seismic Exploration</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GEO170711030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石油地质学（全英文）</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Petroleum Geology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CA09C6" w:rsidP="00584418">
            <w:pPr>
              <w:spacing w:line="280" w:lineRule="exact"/>
              <w:jc w:val="center"/>
              <w:rPr>
                <w:rFonts w:ascii="宋体" w:hAnsi="宋体" w:cs="宋体"/>
                <w:sz w:val="16"/>
                <w:szCs w:val="21"/>
              </w:rPr>
            </w:pPr>
            <w:r w:rsidRPr="00CA09C6">
              <w:rPr>
                <w:rFonts w:ascii="宋体" w:hAnsi="宋体" w:cs="宋体"/>
                <w:sz w:val="16"/>
                <w:szCs w:val="21"/>
              </w:rPr>
              <w:t>GEO273111020</w:t>
            </w:r>
          </w:p>
        </w:tc>
        <w:tc>
          <w:tcPr>
            <w:tcW w:w="2420" w:type="dxa"/>
            <w:vAlign w:val="center"/>
          </w:tcPr>
          <w:p w:rsidR="00EB74E2" w:rsidRPr="00584418" w:rsidRDefault="00CA09C6" w:rsidP="00584418">
            <w:pPr>
              <w:spacing w:line="280" w:lineRule="exact"/>
              <w:jc w:val="left"/>
              <w:rPr>
                <w:rFonts w:ascii="宋体" w:hAnsi="宋体" w:cs="宋体"/>
                <w:sz w:val="16"/>
                <w:szCs w:val="21"/>
              </w:rPr>
            </w:pPr>
            <w:r>
              <w:rPr>
                <w:rFonts w:ascii="宋体" w:hAnsi="宋体" w:cs="宋体" w:hint="eastAsia"/>
                <w:sz w:val="16"/>
                <w:szCs w:val="21"/>
              </w:rPr>
              <w:t>地震</w:t>
            </w:r>
            <w:r w:rsidR="0019237C" w:rsidRPr="00584418">
              <w:rPr>
                <w:rFonts w:ascii="宋体" w:hAnsi="宋体" w:cs="宋体"/>
                <w:sz w:val="16"/>
                <w:szCs w:val="21"/>
              </w:rPr>
              <w:t>岩石物理</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Rock Physics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GEO272011030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矿场地球物理学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Field Geophysics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GEO111411080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科</w:t>
            </w:r>
            <w:bookmarkStart w:id="0" w:name="_GoBack"/>
            <w:bookmarkEnd w:id="0"/>
            <w:r w:rsidRPr="00584418">
              <w:rPr>
                <w:rFonts w:ascii="宋体" w:hAnsi="宋体" w:cs="宋体"/>
                <w:sz w:val="16"/>
                <w:szCs w:val="21"/>
              </w:rPr>
              <w:t>研创新综合训练</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Comprehensive Training of Scientific Research and Innovation</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8.0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8周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8周</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GEO211111010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地震资料构造解释</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Structural Interpretation of Seismic Data</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S3</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restart"/>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地质学方向</w:t>
            </w:r>
          </w:p>
        </w:tc>
        <w:tc>
          <w:tcPr>
            <w:tcW w:w="400" w:type="dxa"/>
            <w:vMerge w:val="restart"/>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学科基础课程</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GEO110811040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构造地质学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Structural Geology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72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restart"/>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专业课程</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GEO170611020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地球科学理论与方法前沿</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Frontiers of Earth Science Theory and Methods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D</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GEO172011035</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地层学、地史学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lastRenderedPageBreak/>
              <w:t xml:space="preserve">Stratigraphy, </w:t>
            </w:r>
            <w:proofErr w:type="spellStart"/>
            <w:r w:rsidRPr="00584418">
              <w:rPr>
                <w:rFonts w:ascii="宋体" w:hAnsi="宋体" w:cs="宋体"/>
                <w:sz w:val="16"/>
                <w:szCs w:val="21"/>
              </w:rPr>
              <w:t>Geohistoriography</w:t>
            </w:r>
            <w:proofErr w:type="spellEnd"/>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lastRenderedPageBreak/>
              <w:t>3.5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GEO171311040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地球化学（含应用地球化学）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Geochemistry (Including Applied Geochemistry)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GEO124811040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野外地质综合实习</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Field Geological Comprehensive Practice</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4周</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GEO122311035</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矿床学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Ore Deposit</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GEO171911020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遥感地质学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Remote Sensing Geology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GEO170911020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大地构造学（全英文）</w:t>
            </w:r>
          </w:p>
          <w:p w:rsidR="00EB74E2" w:rsidRPr="00584418" w:rsidRDefault="0019237C" w:rsidP="00584418">
            <w:pPr>
              <w:spacing w:line="280" w:lineRule="exact"/>
              <w:jc w:val="left"/>
              <w:rPr>
                <w:rFonts w:ascii="宋体" w:hAnsi="宋体" w:cs="宋体"/>
                <w:sz w:val="16"/>
                <w:szCs w:val="21"/>
              </w:rPr>
            </w:pPr>
            <w:proofErr w:type="spellStart"/>
            <w:r w:rsidRPr="00584418">
              <w:rPr>
                <w:rFonts w:ascii="宋体" w:hAnsi="宋体" w:cs="宋体"/>
                <w:sz w:val="16"/>
                <w:szCs w:val="21"/>
              </w:rPr>
              <w:t>Geotectonics</w:t>
            </w:r>
            <w:proofErr w:type="spellEnd"/>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GEO122011020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海洋地质学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Marine Geology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GEO170411010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沉积分析与模拟</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Sedimentary Analysis and Simulation</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GEO170211020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地质测试技术与方法</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Geological Testing Techniques and Methods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GEO170811010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构造物理模拟与数值模拟</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Tectonic Physical Simulation and Numerical Simulation</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GEO110711031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地质专题实习</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Geological Special Topic Practice</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2.5周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2.5周</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restart"/>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地球物理学方向</w:t>
            </w:r>
          </w:p>
        </w:tc>
        <w:tc>
          <w:tcPr>
            <w:tcW w:w="400" w:type="dxa"/>
            <w:vMerge w:val="restart"/>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学科基础课程</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GEO110811041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构造地质学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Structural Geology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SCC510111015</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原子物理学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Atomic Physics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GEO269911020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计算机原理</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 xml:space="preserve">Computer Principle </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SCC253011031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矩阵理论</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Matrix Theory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restart"/>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专业课程</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GEO272611020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地球物理理论、方法与技术前沿</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Geophysical Theory, Method and Technology Frontier</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11</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D</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GEO210511035</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弹性波动力学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Elastic Wave Dynamics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GEO211611030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信号分析与处理</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Signal Analysis and Processing</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GEO223211025</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地球物理场论</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Geophysical Field Theory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GEO220211025</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地磁与地电</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 xml:space="preserve">Geomagnetism and </w:t>
            </w:r>
            <w:proofErr w:type="spellStart"/>
            <w:r w:rsidRPr="00584418">
              <w:rPr>
                <w:rFonts w:ascii="宋体" w:hAnsi="宋体" w:cs="宋体"/>
                <w:sz w:val="16"/>
                <w:szCs w:val="21"/>
              </w:rPr>
              <w:t>Geoelectricity</w:t>
            </w:r>
            <w:proofErr w:type="spellEnd"/>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GEO221311030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地震学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Seismology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CTL210111030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电工电子学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Electrotechnics and Electronics</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GEO226411010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地球物理资料处理实训</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Geophysical Data Processing Training</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GEO221911030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地震资料数字处理方法</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Seismic Data Processing Method</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GEO223111020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重力与固体潮</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Gravity and Solid Tide</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GEO221511015</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地震野外实习</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Seismic Field Practice</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1.5周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1.5周</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GEO269611020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定量地震学</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Quantitative Seismology</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GEO268311020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地球物理反演理论（全英文）</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 xml:space="preserve">Theory of Geophysical </w:t>
            </w:r>
            <w:proofErr w:type="gramStart"/>
            <w:r w:rsidRPr="00584418">
              <w:rPr>
                <w:rFonts w:ascii="宋体" w:hAnsi="宋体" w:cs="宋体"/>
                <w:sz w:val="16"/>
                <w:szCs w:val="21"/>
              </w:rPr>
              <w:t>Inversion(</w:t>
            </w:r>
            <w:proofErr w:type="gramEnd"/>
            <w:r w:rsidRPr="00584418">
              <w:rPr>
                <w:rFonts w:ascii="宋体" w:hAnsi="宋体" w:cs="宋体"/>
                <w:sz w:val="16"/>
                <w:szCs w:val="21"/>
              </w:rPr>
              <w:t>English)</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GEO220811011</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地球物理综合实训</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Geophysical Comprehensive Training</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1.5</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1.5周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1.5周</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S3</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486662">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GEO272411010</w:t>
            </w:r>
          </w:p>
        </w:tc>
        <w:tc>
          <w:tcPr>
            <w:tcW w:w="2420" w:type="dxa"/>
            <w:vAlign w:val="center"/>
          </w:tcPr>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地震校内实训</w:t>
            </w:r>
          </w:p>
          <w:p w:rsidR="00EB74E2" w:rsidRPr="00584418" w:rsidRDefault="0019237C" w:rsidP="00584418">
            <w:pPr>
              <w:spacing w:line="280" w:lineRule="exact"/>
              <w:jc w:val="left"/>
              <w:rPr>
                <w:rFonts w:ascii="宋体" w:hAnsi="宋体" w:cs="宋体"/>
                <w:sz w:val="16"/>
                <w:szCs w:val="21"/>
              </w:rPr>
            </w:pPr>
            <w:r w:rsidRPr="00584418">
              <w:rPr>
                <w:rFonts w:ascii="宋体" w:hAnsi="宋体" w:cs="宋体"/>
                <w:sz w:val="16"/>
                <w:szCs w:val="21"/>
              </w:rPr>
              <w:t>Earthquake On-Campus Training</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S4</w:t>
            </w:r>
          </w:p>
        </w:tc>
        <w:tc>
          <w:tcPr>
            <w:tcW w:w="500" w:type="dxa"/>
            <w:vAlign w:val="center"/>
          </w:tcPr>
          <w:p w:rsidR="00EB74E2" w:rsidRPr="00584418" w:rsidRDefault="0019237C"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bl>
    <w:p w:rsidR="00EB74E2" w:rsidRPr="0019237C" w:rsidRDefault="0019237C" w:rsidP="0019237C">
      <w:pPr>
        <w:spacing w:line="280" w:lineRule="exact"/>
        <w:ind w:firstLineChars="200" w:firstLine="422"/>
        <w:jc w:val="left"/>
        <w:rPr>
          <w:rFonts w:ascii="宋体" w:hAnsi="宋体" w:cs="宋体"/>
          <w:b/>
          <w:sz w:val="16"/>
          <w:szCs w:val="21"/>
        </w:rPr>
      </w:pPr>
      <w:r w:rsidRPr="00584418">
        <w:rPr>
          <w:rFonts w:ascii="宋体" w:hAnsi="宋体" w:cs="宋体"/>
          <w:b/>
          <w:sz w:val="21"/>
          <w:szCs w:val="21"/>
        </w:rPr>
        <w:t>1. 选修要求：</w:t>
      </w:r>
    </w:p>
    <w:p w:rsidR="00EB74E2" w:rsidRPr="00584418" w:rsidRDefault="0019237C" w:rsidP="00584418">
      <w:pPr>
        <w:spacing w:line="280" w:lineRule="exact"/>
        <w:ind w:firstLine="440"/>
        <w:jc w:val="left"/>
        <w:rPr>
          <w:rFonts w:ascii="宋体" w:hAnsi="宋体" w:cs="宋体"/>
          <w:sz w:val="21"/>
          <w:szCs w:val="21"/>
        </w:rPr>
      </w:pPr>
      <w:r w:rsidRPr="00584418">
        <w:rPr>
          <w:rFonts w:ascii="宋体" w:hAnsi="宋体" w:cs="宋体"/>
          <w:sz w:val="21"/>
          <w:szCs w:val="21"/>
        </w:rPr>
        <w:t>1. 前四年至少取得6个不同模块的通识教育核心选修课程学分，其他至少包含2个艺术类课程学分。《科研诚信与学术规范》为硕士阶段选修课中必选课程。</w:t>
      </w:r>
    </w:p>
    <w:p w:rsidR="00EB74E2" w:rsidRPr="00584418" w:rsidRDefault="0019237C" w:rsidP="00584418">
      <w:pPr>
        <w:spacing w:line="280" w:lineRule="exact"/>
        <w:ind w:firstLine="440"/>
        <w:jc w:val="left"/>
        <w:rPr>
          <w:rFonts w:ascii="宋体" w:hAnsi="宋体" w:cs="宋体"/>
          <w:sz w:val="21"/>
          <w:szCs w:val="21"/>
        </w:rPr>
      </w:pPr>
      <w:r w:rsidRPr="00584418">
        <w:rPr>
          <w:rFonts w:ascii="宋体" w:hAnsi="宋体" w:cs="宋体"/>
          <w:sz w:val="21"/>
          <w:szCs w:val="21"/>
        </w:rPr>
        <w:t>2. 第三学年开始，学生在导师指导下，结合研究方向与兴趣，合理制定个性化的专业选修计划；鼓励跨学科、跨专业选课，学校、学院面向本科生、研究生所开设的所有学科基础课、专业课均可选择；专业选修计划的制定和调整需导师确认。</w:t>
      </w:r>
    </w:p>
    <w:p w:rsidR="00EB74E2" w:rsidRPr="00584418" w:rsidRDefault="0019237C" w:rsidP="0019237C">
      <w:pPr>
        <w:spacing w:line="280" w:lineRule="exact"/>
        <w:ind w:firstLine="440"/>
        <w:jc w:val="left"/>
        <w:rPr>
          <w:rFonts w:ascii="宋体" w:hAnsi="宋体" w:cs="宋体"/>
          <w:sz w:val="21"/>
          <w:szCs w:val="21"/>
        </w:rPr>
      </w:pPr>
      <w:r w:rsidRPr="00584418">
        <w:rPr>
          <w:rFonts w:ascii="宋体" w:hAnsi="宋体" w:cs="宋体"/>
          <w:sz w:val="21"/>
          <w:szCs w:val="21"/>
        </w:rPr>
        <w:t>3. 鼓励学生运用线上教学资源，在导师的指导下修读国内外线上精品课程，取得的学分经开课教师或导师认证，计入选修课程学分。</w:t>
      </w:r>
    </w:p>
    <w:p w:rsidR="00EB74E2" w:rsidRPr="00584418" w:rsidRDefault="0019237C" w:rsidP="00584418">
      <w:pPr>
        <w:spacing w:line="280" w:lineRule="exact"/>
        <w:ind w:firstLine="440"/>
        <w:jc w:val="left"/>
        <w:rPr>
          <w:rFonts w:ascii="黑体" w:eastAsia="黑体" w:hAnsi="黑体" w:cs="黑体"/>
          <w:b/>
          <w:szCs w:val="21"/>
        </w:rPr>
      </w:pPr>
      <w:r w:rsidRPr="00584418">
        <w:rPr>
          <w:rFonts w:ascii="黑体" w:eastAsia="黑体" w:hAnsi="黑体" w:cs="黑体"/>
          <w:b/>
          <w:szCs w:val="21"/>
        </w:rPr>
        <w:t>七、综合素质培养要求</w:t>
      </w:r>
    </w:p>
    <w:p w:rsidR="00EB74E2" w:rsidRPr="00584418" w:rsidRDefault="0019237C" w:rsidP="00584418">
      <w:pPr>
        <w:spacing w:line="280" w:lineRule="exact"/>
        <w:ind w:firstLine="440"/>
        <w:jc w:val="left"/>
        <w:rPr>
          <w:rFonts w:ascii="宋体" w:hAnsi="宋体" w:cs="宋体"/>
          <w:sz w:val="21"/>
          <w:szCs w:val="21"/>
        </w:rPr>
      </w:pPr>
      <w:r w:rsidRPr="00584418">
        <w:rPr>
          <w:rFonts w:ascii="宋体" w:hAnsi="宋体" w:cs="宋体"/>
          <w:sz w:val="21"/>
          <w:szCs w:val="21"/>
        </w:rPr>
        <w:t>1．加强科研训练，参加科技创新项目或导师科研课题研究。每学期开学后2周内与导师商讨制定学期课程学习和科研训练计划。</w:t>
      </w:r>
    </w:p>
    <w:p w:rsidR="00EB74E2" w:rsidRPr="00584418" w:rsidRDefault="0019237C" w:rsidP="00584418">
      <w:pPr>
        <w:spacing w:line="280" w:lineRule="exact"/>
        <w:ind w:firstLine="440"/>
        <w:jc w:val="left"/>
        <w:rPr>
          <w:rFonts w:ascii="宋体" w:hAnsi="宋体" w:cs="宋体"/>
          <w:sz w:val="21"/>
          <w:szCs w:val="21"/>
        </w:rPr>
      </w:pPr>
      <w:r w:rsidRPr="00584418">
        <w:rPr>
          <w:rFonts w:ascii="宋体" w:hAnsi="宋体" w:cs="宋体"/>
          <w:sz w:val="21"/>
          <w:szCs w:val="21"/>
        </w:rPr>
        <w:t>2．选听学术讲座，前4年至少16次，前6年至少24次，9年至少30次。</w:t>
      </w:r>
    </w:p>
    <w:p w:rsidR="00EB74E2" w:rsidRPr="00584418" w:rsidRDefault="0019237C" w:rsidP="00584418">
      <w:pPr>
        <w:spacing w:line="280" w:lineRule="exact"/>
        <w:ind w:firstLine="440"/>
        <w:jc w:val="left"/>
        <w:rPr>
          <w:rFonts w:ascii="宋体" w:hAnsi="宋体" w:cs="宋体"/>
          <w:sz w:val="21"/>
          <w:szCs w:val="21"/>
        </w:rPr>
      </w:pPr>
      <w:r w:rsidRPr="00584418">
        <w:rPr>
          <w:rFonts w:ascii="宋体" w:hAnsi="宋体" w:cs="宋体"/>
          <w:sz w:val="21"/>
          <w:szCs w:val="21"/>
        </w:rPr>
        <w:t>3．参加导师组织的学术研讨，前4年每学期至少1次主题发言。</w:t>
      </w:r>
    </w:p>
    <w:p w:rsidR="00EB74E2" w:rsidRPr="00584418" w:rsidRDefault="0019237C" w:rsidP="00584418">
      <w:pPr>
        <w:spacing w:line="280" w:lineRule="exact"/>
        <w:ind w:firstLine="440"/>
        <w:jc w:val="left"/>
        <w:rPr>
          <w:rFonts w:ascii="宋体" w:hAnsi="宋体" w:cs="宋体"/>
          <w:sz w:val="21"/>
          <w:szCs w:val="21"/>
        </w:rPr>
      </w:pPr>
      <w:r w:rsidRPr="00584418">
        <w:rPr>
          <w:rFonts w:ascii="宋体" w:hAnsi="宋体" w:cs="宋体"/>
          <w:sz w:val="21"/>
          <w:szCs w:val="21"/>
        </w:rPr>
        <w:t>4．在校级及以上学术会议做学术报告，前4年至少1次，前6年至少2次（至少1次为全英文学术报告），9年至少3次（至少2次为全英文学术报告）。</w:t>
      </w:r>
    </w:p>
    <w:p w:rsidR="00EB74E2" w:rsidRPr="00584418" w:rsidRDefault="0019237C" w:rsidP="00584418">
      <w:pPr>
        <w:spacing w:line="280" w:lineRule="exact"/>
        <w:ind w:firstLine="440"/>
        <w:jc w:val="left"/>
        <w:rPr>
          <w:rFonts w:ascii="宋体" w:hAnsi="宋体" w:cs="宋体"/>
          <w:sz w:val="21"/>
          <w:szCs w:val="21"/>
        </w:rPr>
      </w:pPr>
      <w:r w:rsidRPr="00584418">
        <w:rPr>
          <w:rFonts w:ascii="宋体" w:hAnsi="宋体" w:cs="宋体"/>
          <w:sz w:val="21"/>
          <w:szCs w:val="21"/>
        </w:rPr>
        <w:t>5．前4年作为主要负责人至少完成1项科技创新项目研究或参加一次全国性专业竞赛并获奖，包括各级大学生创新创业训练计划项目、本科生自主创新科研计划、科技创新挑战杯专项以及导师科研项目等。</w:t>
      </w:r>
    </w:p>
    <w:p w:rsidR="00EB74E2" w:rsidRPr="00584418" w:rsidRDefault="0019237C" w:rsidP="00584418">
      <w:pPr>
        <w:spacing w:line="280" w:lineRule="exact"/>
        <w:ind w:firstLine="440"/>
        <w:jc w:val="left"/>
        <w:rPr>
          <w:rFonts w:ascii="宋体" w:hAnsi="宋体" w:cs="宋体"/>
          <w:sz w:val="21"/>
          <w:szCs w:val="21"/>
        </w:rPr>
      </w:pPr>
      <w:r w:rsidRPr="00584418">
        <w:rPr>
          <w:rFonts w:ascii="宋体" w:hAnsi="宋体" w:cs="宋体"/>
          <w:sz w:val="21"/>
          <w:szCs w:val="21"/>
        </w:rPr>
        <w:t>6. 鼓励学生参加多种形式的国际学术交流活动，如联合培养、访学研修、国际学术会议等，并将“境外学术交流与研修”作为硕士阶段培养的必修环节。鼓励博士期间进行6个月以上的境外高校联合培养。</w:t>
      </w:r>
    </w:p>
    <w:p w:rsidR="00EB74E2" w:rsidRPr="00584418" w:rsidRDefault="0019237C" w:rsidP="00584418">
      <w:pPr>
        <w:spacing w:line="280" w:lineRule="exact"/>
        <w:ind w:firstLine="440"/>
        <w:jc w:val="left"/>
        <w:rPr>
          <w:rFonts w:ascii="宋体" w:hAnsi="宋体" w:cs="宋体"/>
          <w:sz w:val="21"/>
          <w:szCs w:val="21"/>
        </w:rPr>
      </w:pPr>
      <w:r w:rsidRPr="00584418">
        <w:rPr>
          <w:rFonts w:ascii="宋体" w:hAnsi="宋体" w:cs="宋体"/>
          <w:sz w:val="21"/>
          <w:szCs w:val="21"/>
        </w:rPr>
        <w:t>7．按照学校和学院学位授予要求，开展学术研究，完成学位论文。</w:t>
      </w:r>
    </w:p>
    <w:p w:rsidR="00EB74E2" w:rsidRPr="00584418" w:rsidRDefault="00EB74E2" w:rsidP="0019237C">
      <w:pPr>
        <w:spacing w:line="280" w:lineRule="exact"/>
        <w:jc w:val="left"/>
        <w:rPr>
          <w:rFonts w:ascii="宋体" w:hAnsi="宋体" w:cs="宋体"/>
          <w:sz w:val="21"/>
          <w:szCs w:val="21"/>
        </w:rPr>
      </w:pPr>
    </w:p>
    <w:sectPr w:rsidR="00EB74E2" w:rsidRPr="00584418" w:rsidSect="00086D46">
      <w:pgSz w:w="11906" w:h="16838" w:code="9"/>
      <w:pgMar w:top="1247" w:right="1247" w:bottom="1247" w:left="1418"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5653" w:rsidRDefault="00255653" w:rsidP="00CA09C6">
      <w:pPr>
        <w:spacing w:line="240" w:lineRule="auto"/>
      </w:pPr>
      <w:r>
        <w:separator/>
      </w:r>
    </w:p>
  </w:endnote>
  <w:endnote w:type="continuationSeparator" w:id="0">
    <w:p w:rsidR="00255653" w:rsidRDefault="00255653" w:rsidP="00CA09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5653" w:rsidRDefault="00255653" w:rsidP="00CA09C6">
      <w:pPr>
        <w:spacing w:line="240" w:lineRule="auto"/>
      </w:pPr>
      <w:r>
        <w:separator/>
      </w:r>
    </w:p>
  </w:footnote>
  <w:footnote w:type="continuationSeparator" w:id="0">
    <w:p w:rsidR="00255653" w:rsidRDefault="00255653" w:rsidP="00CA09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D6B3C8"/>
    <w:multiLevelType w:val="singleLevel"/>
    <w:tmpl w:val="8CD6B3C8"/>
    <w:lvl w:ilvl="0">
      <w:start w:val="6"/>
      <w:numFmt w:val="decimal"/>
      <w:suff w:val="nothing"/>
      <w:lvlText w:val="（%1）"/>
      <w:lvlJc w:val="left"/>
    </w:lvl>
  </w:abstractNum>
  <w:abstractNum w:abstractNumId="1" w15:restartNumberingAfterBreak="0">
    <w:nsid w:val="A10FC9A4"/>
    <w:multiLevelType w:val="singleLevel"/>
    <w:tmpl w:val="A10FC9A4"/>
    <w:lvl w:ilvl="0">
      <w:start w:val="1"/>
      <w:numFmt w:val="bullet"/>
      <w:lvlText w:val=""/>
      <w:lvlJc w:val="left"/>
      <w:pPr>
        <w:ind w:left="420" w:hanging="420"/>
      </w:pPr>
      <w:rPr>
        <w:rFonts w:ascii="Wingdings" w:hAnsi="Wingdings" w:hint="default"/>
      </w:rPr>
    </w:lvl>
  </w:abstractNum>
  <w:abstractNum w:abstractNumId="2" w15:restartNumberingAfterBreak="0">
    <w:nsid w:val="B419D857"/>
    <w:multiLevelType w:val="singleLevel"/>
    <w:tmpl w:val="B419D857"/>
    <w:lvl w:ilvl="0">
      <w:start w:val="2"/>
      <w:numFmt w:val="decimal"/>
      <w:suff w:val="nothing"/>
      <w:lvlText w:val="（%1）"/>
      <w:lvlJc w:val="left"/>
    </w:lvl>
  </w:abstractNum>
  <w:abstractNum w:abstractNumId="3" w15:restartNumberingAfterBreak="0">
    <w:nsid w:val="C5EBF926"/>
    <w:multiLevelType w:val="multilevel"/>
    <w:tmpl w:val="C5EBF926"/>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 w15:restartNumberingAfterBreak="0">
    <w:nsid w:val="E6FFE0A8"/>
    <w:multiLevelType w:val="multilevel"/>
    <w:tmpl w:val="E6FFE0A8"/>
    <w:lvl w:ilvl="0">
      <w:start w:val="1"/>
      <w:numFmt w:val="decimal"/>
      <w:suff w:val="space"/>
      <w:lvlText w:val="%1."/>
      <w:lvlJc w:val="left"/>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5" w15:restartNumberingAfterBreak="0">
    <w:nsid w:val="00220C7F"/>
    <w:multiLevelType w:val="singleLevel"/>
    <w:tmpl w:val="00220C7F"/>
    <w:lvl w:ilvl="0">
      <w:start w:val="1"/>
      <w:numFmt w:val="decimal"/>
      <w:suff w:val="nothing"/>
      <w:lvlText w:val="（%1）"/>
      <w:lvlJc w:val="left"/>
    </w:lvl>
  </w:abstractNum>
  <w:abstractNum w:abstractNumId="6" w15:restartNumberingAfterBreak="0">
    <w:nsid w:val="2200BE3E"/>
    <w:multiLevelType w:val="singleLevel"/>
    <w:tmpl w:val="2200BE3E"/>
    <w:lvl w:ilvl="0">
      <w:start w:val="3"/>
      <w:numFmt w:val="decimal"/>
      <w:suff w:val="nothing"/>
      <w:lvlText w:val="（%1）"/>
      <w:lvlJc w:val="left"/>
    </w:lvl>
  </w:abstractNum>
  <w:abstractNum w:abstractNumId="7" w15:restartNumberingAfterBreak="0">
    <w:nsid w:val="2B9B0924"/>
    <w:multiLevelType w:val="hybridMultilevel"/>
    <w:tmpl w:val="901033CE"/>
    <w:lvl w:ilvl="0" w:tplc="8CE21EFA">
      <w:start w:val="1"/>
      <w:numFmt w:val="bullet"/>
      <w:lvlText w:val=""/>
      <w:lvlJc w:val="left"/>
      <w:pPr>
        <w:ind w:left="1440" w:hanging="420"/>
      </w:pPr>
      <w:rPr>
        <w:rFonts w:ascii="Wingdings" w:hAnsi="Wingdings" w:hint="default"/>
      </w:rPr>
    </w:lvl>
    <w:lvl w:ilvl="1" w:tplc="E6AA8FF2" w:tentative="1">
      <w:start w:val="1"/>
      <w:numFmt w:val="bullet"/>
      <w:lvlText w:val=""/>
      <w:lvlJc w:val="left"/>
      <w:pPr>
        <w:ind w:left="1860" w:hanging="420"/>
      </w:pPr>
      <w:rPr>
        <w:rFonts w:ascii="Wingdings" w:hAnsi="Wingdings" w:hint="default"/>
      </w:rPr>
    </w:lvl>
    <w:lvl w:ilvl="2" w:tplc="AC1C2098" w:tentative="1">
      <w:start w:val="1"/>
      <w:numFmt w:val="bullet"/>
      <w:lvlText w:val=""/>
      <w:lvlJc w:val="left"/>
      <w:pPr>
        <w:ind w:left="2280" w:hanging="420"/>
      </w:pPr>
      <w:rPr>
        <w:rFonts w:ascii="Wingdings" w:hAnsi="Wingdings" w:hint="default"/>
      </w:rPr>
    </w:lvl>
    <w:lvl w:ilvl="3" w:tplc="CCB4AC4E" w:tentative="1">
      <w:start w:val="1"/>
      <w:numFmt w:val="bullet"/>
      <w:lvlText w:val=""/>
      <w:lvlJc w:val="left"/>
      <w:pPr>
        <w:ind w:left="2700" w:hanging="420"/>
      </w:pPr>
      <w:rPr>
        <w:rFonts w:ascii="Wingdings" w:hAnsi="Wingdings" w:hint="default"/>
      </w:rPr>
    </w:lvl>
    <w:lvl w:ilvl="4" w:tplc="D74C1A5C" w:tentative="1">
      <w:start w:val="1"/>
      <w:numFmt w:val="bullet"/>
      <w:lvlText w:val=""/>
      <w:lvlJc w:val="left"/>
      <w:pPr>
        <w:ind w:left="3120" w:hanging="420"/>
      </w:pPr>
      <w:rPr>
        <w:rFonts w:ascii="Wingdings" w:hAnsi="Wingdings" w:hint="default"/>
      </w:rPr>
    </w:lvl>
    <w:lvl w:ilvl="5" w:tplc="B5AAACBA" w:tentative="1">
      <w:start w:val="1"/>
      <w:numFmt w:val="bullet"/>
      <w:lvlText w:val=""/>
      <w:lvlJc w:val="left"/>
      <w:pPr>
        <w:ind w:left="3540" w:hanging="420"/>
      </w:pPr>
      <w:rPr>
        <w:rFonts w:ascii="Wingdings" w:hAnsi="Wingdings" w:hint="default"/>
      </w:rPr>
    </w:lvl>
    <w:lvl w:ilvl="6" w:tplc="0F1870F2" w:tentative="1">
      <w:start w:val="1"/>
      <w:numFmt w:val="bullet"/>
      <w:lvlText w:val=""/>
      <w:lvlJc w:val="left"/>
      <w:pPr>
        <w:ind w:left="3960" w:hanging="420"/>
      </w:pPr>
      <w:rPr>
        <w:rFonts w:ascii="Wingdings" w:hAnsi="Wingdings" w:hint="default"/>
      </w:rPr>
    </w:lvl>
    <w:lvl w:ilvl="7" w:tplc="5DB69B3A" w:tentative="1">
      <w:start w:val="1"/>
      <w:numFmt w:val="bullet"/>
      <w:lvlText w:val=""/>
      <w:lvlJc w:val="left"/>
      <w:pPr>
        <w:ind w:left="4380" w:hanging="420"/>
      </w:pPr>
      <w:rPr>
        <w:rFonts w:ascii="Wingdings" w:hAnsi="Wingdings" w:hint="default"/>
      </w:rPr>
    </w:lvl>
    <w:lvl w:ilvl="8" w:tplc="7102FDAA" w:tentative="1">
      <w:start w:val="1"/>
      <w:numFmt w:val="bullet"/>
      <w:lvlText w:val=""/>
      <w:lvlJc w:val="left"/>
      <w:pPr>
        <w:ind w:left="4800" w:hanging="420"/>
      </w:pPr>
      <w:rPr>
        <w:rFonts w:ascii="Wingdings" w:hAnsi="Wingdings" w:hint="default"/>
      </w:rPr>
    </w:lvl>
  </w:abstractNum>
  <w:abstractNum w:abstractNumId="8" w15:restartNumberingAfterBreak="0">
    <w:nsid w:val="2CE20335"/>
    <w:multiLevelType w:val="multilevel"/>
    <w:tmpl w:val="2CE20335"/>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9" w15:restartNumberingAfterBreak="0">
    <w:nsid w:val="2DDE5DFC"/>
    <w:multiLevelType w:val="multilevel"/>
    <w:tmpl w:val="2DDE5DFC"/>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0" w15:restartNumberingAfterBreak="0">
    <w:nsid w:val="38CB12A7"/>
    <w:multiLevelType w:val="hybridMultilevel"/>
    <w:tmpl w:val="7AAA606A"/>
    <w:lvl w:ilvl="0" w:tplc="05B65D34">
      <w:start w:val="1"/>
      <w:numFmt w:val="bullet"/>
      <w:lvlText w:val=""/>
      <w:lvlJc w:val="left"/>
      <w:pPr>
        <w:ind w:left="840" w:hanging="420"/>
      </w:pPr>
      <w:rPr>
        <w:rFonts w:ascii="Wingdings" w:hAnsi="Wingdings" w:hint="default"/>
      </w:rPr>
    </w:lvl>
    <w:lvl w:ilvl="1" w:tplc="F966438E" w:tentative="1">
      <w:start w:val="1"/>
      <w:numFmt w:val="bullet"/>
      <w:lvlText w:val=""/>
      <w:lvlJc w:val="left"/>
      <w:pPr>
        <w:ind w:left="1260" w:hanging="420"/>
      </w:pPr>
      <w:rPr>
        <w:rFonts w:ascii="Wingdings" w:hAnsi="Wingdings" w:hint="default"/>
      </w:rPr>
    </w:lvl>
    <w:lvl w:ilvl="2" w:tplc="00F4F2FE" w:tentative="1">
      <w:start w:val="1"/>
      <w:numFmt w:val="bullet"/>
      <w:lvlText w:val=""/>
      <w:lvlJc w:val="left"/>
      <w:pPr>
        <w:ind w:left="1680" w:hanging="420"/>
      </w:pPr>
      <w:rPr>
        <w:rFonts w:ascii="Wingdings" w:hAnsi="Wingdings" w:hint="default"/>
      </w:rPr>
    </w:lvl>
    <w:lvl w:ilvl="3" w:tplc="C06EF538" w:tentative="1">
      <w:start w:val="1"/>
      <w:numFmt w:val="bullet"/>
      <w:lvlText w:val=""/>
      <w:lvlJc w:val="left"/>
      <w:pPr>
        <w:ind w:left="2100" w:hanging="420"/>
      </w:pPr>
      <w:rPr>
        <w:rFonts w:ascii="Wingdings" w:hAnsi="Wingdings" w:hint="default"/>
      </w:rPr>
    </w:lvl>
    <w:lvl w:ilvl="4" w:tplc="14AA23EE" w:tentative="1">
      <w:start w:val="1"/>
      <w:numFmt w:val="bullet"/>
      <w:lvlText w:val=""/>
      <w:lvlJc w:val="left"/>
      <w:pPr>
        <w:ind w:left="2520" w:hanging="420"/>
      </w:pPr>
      <w:rPr>
        <w:rFonts w:ascii="Wingdings" w:hAnsi="Wingdings" w:hint="default"/>
      </w:rPr>
    </w:lvl>
    <w:lvl w:ilvl="5" w:tplc="B36A8DDA" w:tentative="1">
      <w:start w:val="1"/>
      <w:numFmt w:val="bullet"/>
      <w:lvlText w:val=""/>
      <w:lvlJc w:val="left"/>
      <w:pPr>
        <w:ind w:left="2940" w:hanging="420"/>
      </w:pPr>
      <w:rPr>
        <w:rFonts w:ascii="Wingdings" w:hAnsi="Wingdings" w:hint="default"/>
      </w:rPr>
    </w:lvl>
    <w:lvl w:ilvl="6" w:tplc="6D8021C0" w:tentative="1">
      <w:start w:val="1"/>
      <w:numFmt w:val="bullet"/>
      <w:lvlText w:val=""/>
      <w:lvlJc w:val="left"/>
      <w:pPr>
        <w:ind w:left="3360" w:hanging="420"/>
      </w:pPr>
      <w:rPr>
        <w:rFonts w:ascii="Wingdings" w:hAnsi="Wingdings" w:hint="default"/>
      </w:rPr>
    </w:lvl>
    <w:lvl w:ilvl="7" w:tplc="381AC100" w:tentative="1">
      <w:start w:val="1"/>
      <w:numFmt w:val="bullet"/>
      <w:lvlText w:val=""/>
      <w:lvlJc w:val="left"/>
      <w:pPr>
        <w:ind w:left="3780" w:hanging="420"/>
      </w:pPr>
      <w:rPr>
        <w:rFonts w:ascii="Wingdings" w:hAnsi="Wingdings" w:hint="default"/>
      </w:rPr>
    </w:lvl>
    <w:lvl w:ilvl="8" w:tplc="9356EBC2" w:tentative="1">
      <w:start w:val="1"/>
      <w:numFmt w:val="bullet"/>
      <w:lvlText w:val=""/>
      <w:lvlJc w:val="left"/>
      <w:pPr>
        <w:ind w:left="4200" w:hanging="420"/>
      </w:pPr>
      <w:rPr>
        <w:rFonts w:ascii="Wingdings" w:hAnsi="Wingdings" w:hint="default"/>
      </w:rPr>
    </w:lvl>
  </w:abstractNum>
  <w:abstractNum w:abstractNumId="11" w15:restartNumberingAfterBreak="0">
    <w:nsid w:val="42323A41"/>
    <w:multiLevelType w:val="hybridMultilevel"/>
    <w:tmpl w:val="180A953C"/>
    <w:lvl w:ilvl="0" w:tplc="F8E0500A">
      <w:start w:val="1"/>
      <w:numFmt w:val="bullet"/>
      <w:lvlText w:val=""/>
      <w:lvlJc w:val="left"/>
      <w:pPr>
        <w:ind w:left="1260" w:hanging="420"/>
      </w:pPr>
      <w:rPr>
        <w:rFonts w:ascii="Wingdings" w:hAnsi="Wingdings" w:hint="default"/>
      </w:rPr>
    </w:lvl>
    <w:lvl w:ilvl="1" w:tplc="175C782A" w:tentative="1">
      <w:start w:val="1"/>
      <w:numFmt w:val="bullet"/>
      <w:lvlText w:val=""/>
      <w:lvlJc w:val="left"/>
      <w:pPr>
        <w:ind w:left="1680" w:hanging="420"/>
      </w:pPr>
      <w:rPr>
        <w:rFonts w:ascii="Wingdings" w:hAnsi="Wingdings" w:hint="default"/>
      </w:rPr>
    </w:lvl>
    <w:lvl w:ilvl="2" w:tplc="65D65FBC" w:tentative="1">
      <w:start w:val="1"/>
      <w:numFmt w:val="bullet"/>
      <w:lvlText w:val=""/>
      <w:lvlJc w:val="left"/>
      <w:pPr>
        <w:ind w:left="2100" w:hanging="420"/>
      </w:pPr>
      <w:rPr>
        <w:rFonts w:ascii="Wingdings" w:hAnsi="Wingdings" w:hint="default"/>
      </w:rPr>
    </w:lvl>
    <w:lvl w:ilvl="3" w:tplc="0E10FBEA" w:tentative="1">
      <w:start w:val="1"/>
      <w:numFmt w:val="bullet"/>
      <w:lvlText w:val=""/>
      <w:lvlJc w:val="left"/>
      <w:pPr>
        <w:ind w:left="2520" w:hanging="420"/>
      </w:pPr>
      <w:rPr>
        <w:rFonts w:ascii="Wingdings" w:hAnsi="Wingdings" w:hint="default"/>
      </w:rPr>
    </w:lvl>
    <w:lvl w:ilvl="4" w:tplc="074C2BEE" w:tentative="1">
      <w:start w:val="1"/>
      <w:numFmt w:val="bullet"/>
      <w:lvlText w:val=""/>
      <w:lvlJc w:val="left"/>
      <w:pPr>
        <w:ind w:left="2940" w:hanging="420"/>
      </w:pPr>
      <w:rPr>
        <w:rFonts w:ascii="Wingdings" w:hAnsi="Wingdings" w:hint="default"/>
      </w:rPr>
    </w:lvl>
    <w:lvl w:ilvl="5" w:tplc="D06659EE" w:tentative="1">
      <w:start w:val="1"/>
      <w:numFmt w:val="bullet"/>
      <w:lvlText w:val=""/>
      <w:lvlJc w:val="left"/>
      <w:pPr>
        <w:ind w:left="3360" w:hanging="420"/>
      </w:pPr>
      <w:rPr>
        <w:rFonts w:ascii="Wingdings" w:hAnsi="Wingdings" w:hint="default"/>
      </w:rPr>
    </w:lvl>
    <w:lvl w:ilvl="6" w:tplc="69E60728" w:tentative="1">
      <w:start w:val="1"/>
      <w:numFmt w:val="bullet"/>
      <w:lvlText w:val=""/>
      <w:lvlJc w:val="left"/>
      <w:pPr>
        <w:ind w:left="3780" w:hanging="420"/>
      </w:pPr>
      <w:rPr>
        <w:rFonts w:ascii="Wingdings" w:hAnsi="Wingdings" w:hint="default"/>
      </w:rPr>
    </w:lvl>
    <w:lvl w:ilvl="7" w:tplc="DB90E330" w:tentative="1">
      <w:start w:val="1"/>
      <w:numFmt w:val="bullet"/>
      <w:lvlText w:val=""/>
      <w:lvlJc w:val="left"/>
      <w:pPr>
        <w:ind w:left="4200" w:hanging="420"/>
      </w:pPr>
      <w:rPr>
        <w:rFonts w:ascii="Wingdings" w:hAnsi="Wingdings" w:hint="default"/>
      </w:rPr>
    </w:lvl>
    <w:lvl w:ilvl="8" w:tplc="3B00E6BE" w:tentative="1">
      <w:start w:val="1"/>
      <w:numFmt w:val="bullet"/>
      <w:lvlText w:val=""/>
      <w:lvlJc w:val="left"/>
      <w:pPr>
        <w:ind w:left="4620" w:hanging="420"/>
      </w:pPr>
      <w:rPr>
        <w:rFonts w:ascii="Wingdings" w:hAnsi="Wingdings" w:hint="default"/>
      </w:rPr>
    </w:lvl>
  </w:abstractNum>
  <w:abstractNum w:abstractNumId="12" w15:restartNumberingAfterBreak="0">
    <w:nsid w:val="457E4750"/>
    <w:multiLevelType w:val="hybridMultilevel"/>
    <w:tmpl w:val="16727FFE"/>
    <w:lvl w:ilvl="0" w:tplc="1A7ECF90">
      <w:start w:val="1"/>
      <w:numFmt w:val="bullet"/>
      <w:lvlText w:val=""/>
      <w:lvlJc w:val="left"/>
      <w:pPr>
        <w:ind w:left="1260" w:hanging="420"/>
      </w:pPr>
      <w:rPr>
        <w:rFonts w:ascii="Wingdings" w:hAnsi="Wingdings" w:hint="default"/>
      </w:rPr>
    </w:lvl>
    <w:lvl w:ilvl="1" w:tplc="5660FC0E" w:tentative="1">
      <w:start w:val="1"/>
      <w:numFmt w:val="bullet"/>
      <w:lvlText w:val=""/>
      <w:lvlJc w:val="left"/>
      <w:pPr>
        <w:ind w:left="1680" w:hanging="420"/>
      </w:pPr>
      <w:rPr>
        <w:rFonts w:ascii="Wingdings" w:hAnsi="Wingdings" w:hint="default"/>
      </w:rPr>
    </w:lvl>
    <w:lvl w:ilvl="2" w:tplc="3AB45F70" w:tentative="1">
      <w:start w:val="1"/>
      <w:numFmt w:val="bullet"/>
      <w:lvlText w:val=""/>
      <w:lvlJc w:val="left"/>
      <w:pPr>
        <w:ind w:left="2100" w:hanging="420"/>
      </w:pPr>
      <w:rPr>
        <w:rFonts w:ascii="Wingdings" w:hAnsi="Wingdings" w:hint="default"/>
      </w:rPr>
    </w:lvl>
    <w:lvl w:ilvl="3" w:tplc="D20804EA" w:tentative="1">
      <w:start w:val="1"/>
      <w:numFmt w:val="bullet"/>
      <w:lvlText w:val=""/>
      <w:lvlJc w:val="left"/>
      <w:pPr>
        <w:ind w:left="2520" w:hanging="420"/>
      </w:pPr>
      <w:rPr>
        <w:rFonts w:ascii="Wingdings" w:hAnsi="Wingdings" w:hint="default"/>
      </w:rPr>
    </w:lvl>
    <w:lvl w:ilvl="4" w:tplc="F09A0604" w:tentative="1">
      <w:start w:val="1"/>
      <w:numFmt w:val="bullet"/>
      <w:lvlText w:val=""/>
      <w:lvlJc w:val="left"/>
      <w:pPr>
        <w:ind w:left="2940" w:hanging="420"/>
      </w:pPr>
      <w:rPr>
        <w:rFonts w:ascii="Wingdings" w:hAnsi="Wingdings" w:hint="default"/>
      </w:rPr>
    </w:lvl>
    <w:lvl w:ilvl="5" w:tplc="46603780" w:tentative="1">
      <w:start w:val="1"/>
      <w:numFmt w:val="bullet"/>
      <w:lvlText w:val=""/>
      <w:lvlJc w:val="left"/>
      <w:pPr>
        <w:ind w:left="3360" w:hanging="420"/>
      </w:pPr>
      <w:rPr>
        <w:rFonts w:ascii="Wingdings" w:hAnsi="Wingdings" w:hint="default"/>
      </w:rPr>
    </w:lvl>
    <w:lvl w:ilvl="6" w:tplc="743C7AEE" w:tentative="1">
      <w:start w:val="1"/>
      <w:numFmt w:val="bullet"/>
      <w:lvlText w:val=""/>
      <w:lvlJc w:val="left"/>
      <w:pPr>
        <w:ind w:left="3780" w:hanging="420"/>
      </w:pPr>
      <w:rPr>
        <w:rFonts w:ascii="Wingdings" w:hAnsi="Wingdings" w:hint="default"/>
      </w:rPr>
    </w:lvl>
    <w:lvl w:ilvl="7" w:tplc="604C9DD8" w:tentative="1">
      <w:start w:val="1"/>
      <w:numFmt w:val="bullet"/>
      <w:lvlText w:val=""/>
      <w:lvlJc w:val="left"/>
      <w:pPr>
        <w:ind w:left="4200" w:hanging="420"/>
      </w:pPr>
      <w:rPr>
        <w:rFonts w:ascii="Wingdings" w:hAnsi="Wingdings" w:hint="default"/>
      </w:rPr>
    </w:lvl>
    <w:lvl w:ilvl="8" w:tplc="D324C302" w:tentative="1">
      <w:start w:val="1"/>
      <w:numFmt w:val="bullet"/>
      <w:lvlText w:val=""/>
      <w:lvlJc w:val="left"/>
      <w:pPr>
        <w:ind w:left="4620" w:hanging="420"/>
      </w:pPr>
      <w:rPr>
        <w:rFonts w:ascii="Wingdings" w:hAnsi="Wingdings" w:hint="default"/>
      </w:rPr>
    </w:lvl>
  </w:abstractNum>
  <w:abstractNum w:abstractNumId="13" w15:restartNumberingAfterBreak="0">
    <w:nsid w:val="53B169E9"/>
    <w:multiLevelType w:val="hybridMultilevel"/>
    <w:tmpl w:val="C246AB2A"/>
    <w:lvl w:ilvl="0" w:tplc="E07A4DC6">
      <w:start w:val="1"/>
      <w:numFmt w:val="bullet"/>
      <w:lvlText w:val=""/>
      <w:lvlJc w:val="left"/>
      <w:pPr>
        <w:ind w:left="1260" w:hanging="420"/>
      </w:pPr>
      <w:rPr>
        <w:rFonts w:ascii="Wingdings" w:hAnsi="Wingdings" w:hint="default"/>
      </w:rPr>
    </w:lvl>
    <w:lvl w:ilvl="1" w:tplc="118CACA0" w:tentative="1">
      <w:start w:val="1"/>
      <w:numFmt w:val="bullet"/>
      <w:lvlText w:val=""/>
      <w:lvlJc w:val="left"/>
      <w:pPr>
        <w:ind w:left="1680" w:hanging="420"/>
      </w:pPr>
      <w:rPr>
        <w:rFonts w:ascii="Wingdings" w:hAnsi="Wingdings" w:hint="default"/>
      </w:rPr>
    </w:lvl>
    <w:lvl w:ilvl="2" w:tplc="26D03DBA" w:tentative="1">
      <w:start w:val="1"/>
      <w:numFmt w:val="bullet"/>
      <w:lvlText w:val=""/>
      <w:lvlJc w:val="left"/>
      <w:pPr>
        <w:ind w:left="2100" w:hanging="420"/>
      </w:pPr>
      <w:rPr>
        <w:rFonts w:ascii="Wingdings" w:hAnsi="Wingdings" w:hint="default"/>
      </w:rPr>
    </w:lvl>
    <w:lvl w:ilvl="3" w:tplc="9B08FAA2" w:tentative="1">
      <w:start w:val="1"/>
      <w:numFmt w:val="bullet"/>
      <w:lvlText w:val=""/>
      <w:lvlJc w:val="left"/>
      <w:pPr>
        <w:ind w:left="2520" w:hanging="420"/>
      </w:pPr>
      <w:rPr>
        <w:rFonts w:ascii="Wingdings" w:hAnsi="Wingdings" w:hint="default"/>
      </w:rPr>
    </w:lvl>
    <w:lvl w:ilvl="4" w:tplc="CD54ADB4" w:tentative="1">
      <w:start w:val="1"/>
      <w:numFmt w:val="bullet"/>
      <w:lvlText w:val=""/>
      <w:lvlJc w:val="left"/>
      <w:pPr>
        <w:ind w:left="2940" w:hanging="420"/>
      </w:pPr>
      <w:rPr>
        <w:rFonts w:ascii="Wingdings" w:hAnsi="Wingdings" w:hint="default"/>
      </w:rPr>
    </w:lvl>
    <w:lvl w:ilvl="5" w:tplc="810ADCCC" w:tentative="1">
      <w:start w:val="1"/>
      <w:numFmt w:val="bullet"/>
      <w:lvlText w:val=""/>
      <w:lvlJc w:val="left"/>
      <w:pPr>
        <w:ind w:left="3360" w:hanging="420"/>
      </w:pPr>
      <w:rPr>
        <w:rFonts w:ascii="Wingdings" w:hAnsi="Wingdings" w:hint="default"/>
      </w:rPr>
    </w:lvl>
    <w:lvl w:ilvl="6" w:tplc="FE2801F0" w:tentative="1">
      <w:start w:val="1"/>
      <w:numFmt w:val="bullet"/>
      <w:lvlText w:val=""/>
      <w:lvlJc w:val="left"/>
      <w:pPr>
        <w:ind w:left="3780" w:hanging="420"/>
      </w:pPr>
      <w:rPr>
        <w:rFonts w:ascii="Wingdings" w:hAnsi="Wingdings" w:hint="default"/>
      </w:rPr>
    </w:lvl>
    <w:lvl w:ilvl="7" w:tplc="CF34AAE4" w:tentative="1">
      <w:start w:val="1"/>
      <w:numFmt w:val="bullet"/>
      <w:lvlText w:val=""/>
      <w:lvlJc w:val="left"/>
      <w:pPr>
        <w:ind w:left="4200" w:hanging="420"/>
      </w:pPr>
      <w:rPr>
        <w:rFonts w:ascii="Wingdings" w:hAnsi="Wingdings" w:hint="default"/>
      </w:rPr>
    </w:lvl>
    <w:lvl w:ilvl="8" w:tplc="90E41B46" w:tentative="1">
      <w:start w:val="1"/>
      <w:numFmt w:val="bullet"/>
      <w:lvlText w:val=""/>
      <w:lvlJc w:val="left"/>
      <w:pPr>
        <w:ind w:left="4620" w:hanging="420"/>
      </w:pPr>
      <w:rPr>
        <w:rFonts w:ascii="Wingdings" w:hAnsi="Wingdings" w:hint="default"/>
      </w:rPr>
    </w:lvl>
  </w:abstractNum>
  <w:abstractNum w:abstractNumId="14" w15:restartNumberingAfterBreak="0">
    <w:nsid w:val="70F2516E"/>
    <w:multiLevelType w:val="multilevel"/>
    <w:tmpl w:val="70F2516E"/>
    <w:lvl w:ilvl="0">
      <w:start w:val="1"/>
      <w:numFmt w:val="bullet"/>
      <w:pStyle w:val="--"/>
      <w:lvlText w:val=""/>
      <w:lvlJc w:val="left"/>
      <w:pPr>
        <w:ind w:left="2520" w:hanging="420"/>
      </w:pPr>
      <w:rPr>
        <w:rFonts w:ascii="Wingdings" w:hAnsi="Wingdings" w:hint="default"/>
      </w:rPr>
    </w:lvl>
    <w:lvl w:ilvl="1">
      <w:start w:val="1"/>
      <w:numFmt w:val="bullet"/>
      <w:lvlText w:val=""/>
      <w:lvlJc w:val="left"/>
      <w:pPr>
        <w:ind w:left="2940" w:hanging="420"/>
      </w:pPr>
      <w:rPr>
        <w:rFonts w:ascii="Wingdings" w:hAnsi="Wingdings" w:hint="default"/>
      </w:rPr>
    </w:lvl>
    <w:lvl w:ilvl="2">
      <w:start w:val="1"/>
      <w:numFmt w:val="bullet"/>
      <w:lvlText w:val=""/>
      <w:lvlJc w:val="left"/>
      <w:pPr>
        <w:ind w:left="3360" w:hanging="420"/>
      </w:pPr>
      <w:rPr>
        <w:rFonts w:ascii="Wingdings" w:hAnsi="Wingdings" w:hint="default"/>
      </w:rPr>
    </w:lvl>
    <w:lvl w:ilvl="3">
      <w:start w:val="1"/>
      <w:numFmt w:val="bullet"/>
      <w:lvlText w:val=""/>
      <w:lvlJc w:val="left"/>
      <w:pPr>
        <w:ind w:left="3780" w:hanging="420"/>
      </w:pPr>
      <w:rPr>
        <w:rFonts w:ascii="Wingdings" w:hAnsi="Wingdings" w:hint="default"/>
      </w:rPr>
    </w:lvl>
    <w:lvl w:ilvl="4">
      <w:start w:val="1"/>
      <w:numFmt w:val="bullet"/>
      <w:lvlText w:val=""/>
      <w:lvlJc w:val="left"/>
      <w:pPr>
        <w:ind w:left="4200" w:hanging="420"/>
      </w:pPr>
      <w:rPr>
        <w:rFonts w:ascii="Wingdings" w:hAnsi="Wingdings" w:hint="default"/>
      </w:rPr>
    </w:lvl>
    <w:lvl w:ilvl="5">
      <w:start w:val="1"/>
      <w:numFmt w:val="bullet"/>
      <w:lvlText w:val=""/>
      <w:lvlJc w:val="left"/>
      <w:pPr>
        <w:ind w:left="4620" w:hanging="420"/>
      </w:pPr>
      <w:rPr>
        <w:rFonts w:ascii="Wingdings" w:hAnsi="Wingdings" w:hint="default"/>
      </w:rPr>
    </w:lvl>
    <w:lvl w:ilvl="6">
      <w:start w:val="1"/>
      <w:numFmt w:val="bullet"/>
      <w:lvlText w:val=""/>
      <w:lvlJc w:val="left"/>
      <w:pPr>
        <w:ind w:left="5040" w:hanging="420"/>
      </w:pPr>
      <w:rPr>
        <w:rFonts w:ascii="Wingdings" w:hAnsi="Wingdings" w:hint="default"/>
      </w:rPr>
    </w:lvl>
    <w:lvl w:ilvl="7">
      <w:start w:val="1"/>
      <w:numFmt w:val="bullet"/>
      <w:lvlText w:val=""/>
      <w:lvlJc w:val="left"/>
      <w:pPr>
        <w:ind w:left="5460" w:hanging="420"/>
      </w:pPr>
      <w:rPr>
        <w:rFonts w:ascii="Wingdings" w:hAnsi="Wingdings" w:hint="default"/>
      </w:rPr>
    </w:lvl>
    <w:lvl w:ilvl="8">
      <w:start w:val="1"/>
      <w:numFmt w:val="bullet"/>
      <w:lvlText w:val=""/>
      <w:lvlJc w:val="left"/>
      <w:pPr>
        <w:ind w:left="5880" w:hanging="420"/>
      </w:pPr>
      <w:rPr>
        <w:rFonts w:ascii="Wingdings" w:hAnsi="Wingdings" w:hint="default"/>
      </w:rPr>
    </w:lvl>
  </w:abstractNum>
  <w:num w:numId="1">
    <w:abstractNumId w:val="14"/>
  </w:num>
  <w:num w:numId="2">
    <w:abstractNumId w:val="4"/>
  </w:num>
  <w:num w:numId="3">
    <w:abstractNumId w:val="3"/>
  </w:num>
  <w:num w:numId="4">
    <w:abstractNumId w:val="1"/>
  </w:num>
  <w:num w:numId="5">
    <w:abstractNumId w:val="8"/>
  </w:num>
  <w:num w:numId="6">
    <w:abstractNumId w:val="2"/>
  </w:num>
  <w:num w:numId="7">
    <w:abstractNumId w:val="9"/>
  </w:num>
  <w:num w:numId="8">
    <w:abstractNumId w:val="6"/>
  </w:num>
  <w:num w:numId="9">
    <w:abstractNumId w:val="0"/>
  </w:num>
  <w:num w:numId="10">
    <w:abstractNumId w:val="5"/>
  </w:num>
  <w:num w:numId="11">
    <w:abstractNumId w:val="10"/>
  </w:num>
  <w:num w:numId="12">
    <w:abstractNumId w:val="7"/>
  </w:num>
  <w:num w:numId="13">
    <w:abstractNumId w:val="12"/>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210"/>
    <w:rsid w:val="000264F2"/>
    <w:rsid w:val="00051862"/>
    <w:rsid w:val="00063E83"/>
    <w:rsid w:val="00077C65"/>
    <w:rsid w:val="00083CDB"/>
    <w:rsid w:val="000862A1"/>
    <w:rsid w:val="00086D46"/>
    <w:rsid w:val="000A22A0"/>
    <w:rsid w:val="000A3885"/>
    <w:rsid w:val="000B001F"/>
    <w:rsid w:val="000B2139"/>
    <w:rsid w:val="000C6461"/>
    <w:rsid w:val="000C6CB3"/>
    <w:rsid w:val="000D2E90"/>
    <w:rsid w:val="000D6210"/>
    <w:rsid w:val="000E7A63"/>
    <w:rsid w:val="000F01CD"/>
    <w:rsid w:val="000F2203"/>
    <w:rsid w:val="00153DF6"/>
    <w:rsid w:val="00154C4B"/>
    <w:rsid w:val="001604E9"/>
    <w:rsid w:val="00171F36"/>
    <w:rsid w:val="001856DB"/>
    <w:rsid w:val="00190800"/>
    <w:rsid w:val="0019237C"/>
    <w:rsid w:val="001963B8"/>
    <w:rsid w:val="001B0753"/>
    <w:rsid w:val="001B70D8"/>
    <w:rsid w:val="001C06DC"/>
    <w:rsid w:val="001C0718"/>
    <w:rsid w:val="001C1940"/>
    <w:rsid w:val="001C3501"/>
    <w:rsid w:val="001D6DBB"/>
    <w:rsid w:val="001D6E99"/>
    <w:rsid w:val="001F1AD1"/>
    <w:rsid w:val="0023259C"/>
    <w:rsid w:val="002427EE"/>
    <w:rsid w:val="0024299F"/>
    <w:rsid w:val="00255653"/>
    <w:rsid w:val="00263362"/>
    <w:rsid w:val="00274F91"/>
    <w:rsid w:val="0027792C"/>
    <w:rsid w:val="00280ED6"/>
    <w:rsid w:val="0028647A"/>
    <w:rsid w:val="0028702D"/>
    <w:rsid w:val="002877A6"/>
    <w:rsid w:val="0029086C"/>
    <w:rsid w:val="002A53ED"/>
    <w:rsid w:val="002C09B2"/>
    <w:rsid w:val="002C20EB"/>
    <w:rsid w:val="002C508E"/>
    <w:rsid w:val="002C5EED"/>
    <w:rsid w:val="002D6586"/>
    <w:rsid w:val="002E12FA"/>
    <w:rsid w:val="002F08EB"/>
    <w:rsid w:val="00302E31"/>
    <w:rsid w:val="00311806"/>
    <w:rsid w:val="003122DF"/>
    <w:rsid w:val="00321911"/>
    <w:rsid w:val="00324100"/>
    <w:rsid w:val="00334545"/>
    <w:rsid w:val="00344E2E"/>
    <w:rsid w:val="00345CBA"/>
    <w:rsid w:val="00346788"/>
    <w:rsid w:val="00350104"/>
    <w:rsid w:val="00353BE9"/>
    <w:rsid w:val="003542E5"/>
    <w:rsid w:val="00354B5D"/>
    <w:rsid w:val="00362609"/>
    <w:rsid w:val="00364793"/>
    <w:rsid w:val="003765D1"/>
    <w:rsid w:val="00382AA8"/>
    <w:rsid w:val="003A2225"/>
    <w:rsid w:val="003C2E7A"/>
    <w:rsid w:val="003D7CEB"/>
    <w:rsid w:val="003E1651"/>
    <w:rsid w:val="003E21AE"/>
    <w:rsid w:val="003E368B"/>
    <w:rsid w:val="003F0685"/>
    <w:rsid w:val="003F1C33"/>
    <w:rsid w:val="00412A8F"/>
    <w:rsid w:val="0042096E"/>
    <w:rsid w:val="00420D04"/>
    <w:rsid w:val="0042212E"/>
    <w:rsid w:val="00424EB7"/>
    <w:rsid w:val="004516BB"/>
    <w:rsid w:val="0046008A"/>
    <w:rsid w:val="00460EC1"/>
    <w:rsid w:val="00466D2F"/>
    <w:rsid w:val="00476536"/>
    <w:rsid w:val="00480FAD"/>
    <w:rsid w:val="00481697"/>
    <w:rsid w:val="00486662"/>
    <w:rsid w:val="004A02E6"/>
    <w:rsid w:val="004A29E2"/>
    <w:rsid w:val="004B05BF"/>
    <w:rsid w:val="004B0E7E"/>
    <w:rsid w:val="004B168D"/>
    <w:rsid w:val="004B40E6"/>
    <w:rsid w:val="004D0B50"/>
    <w:rsid w:val="004D1DA5"/>
    <w:rsid w:val="004E14E1"/>
    <w:rsid w:val="004E26C0"/>
    <w:rsid w:val="004E2868"/>
    <w:rsid w:val="004E3991"/>
    <w:rsid w:val="00516960"/>
    <w:rsid w:val="00526DDA"/>
    <w:rsid w:val="00535AB0"/>
    <w:rsid w:val="00544B1D"/>
    <w:rsid w:val="00547133"/>
    <w:rsid w:val="00547445"/>
    <w:rsid w:val="0055023D"/>
    <w:rsid w:val="00555F29"/>
    <w:rsid w:val="00556808"/>
    <w:rsid w:val="00582405"/>
    <w:rsid w:val="00584418"/>
    <w:rsid w:val="005A1EB6"/>
    <w:rsid w:val="005B1D37"/>
    <w:rsid w:val="005C2603"/>
    <w:rsid w:val="005E4CC4"/>
    <w:rsid w:val="005E6362"/>
    <w:rsid w:val="005F09D1"/>
    <w:rsid w:val="005F3B71"/>
    <w:rsid w:val="005F58FB"/>
    <w:rsid w:val="005F7C3C"/>
    <w:rsid w:val="0060186F"/>
    <w:rsid w:val="00616F8B"/>
    <w:rsid w:val="00620981"/>
    <w:rsid w:val="006465F3"/>
    <w:rsid w:val="00651074"/>
    <w:rsid w:val="00653F64"/>
    <w:rsid w:val="006572B8"/>
    <w:rsid w:val="00657306"/>
    <w:rsid w:val="006573B2"/>
    <w:rsid w:val="0065781D"/>
    <w:rsid w:val="006626FA"/>
    <w:rsid w:val="00664380"/>
    <w:rsid w:val="00665616"/>
    <w:rsid w:val="00674AAE"/>
    <w:rsid w:val="0067553B"/>
    <w:rsid w:val="0068254D"/>
    <w:rsid w:val="006825F0"/>
    <w:rsid w:val="006856B6"/>
    <w:rsid w:val="0068659A"/>
    <w:rsid w:val="006940AC"/>
    <w:rsid w:val="006967D6"/>
    <w:rsid w:val="006A4321"/>
    <w:rsid w:val="006D0DCD"/>
    <w:rsid w:val="006D62C1"/>
    <w:rsid w:val="006E2F02"/>
    <w:rsid w:val="006F78A9"/>
    <w:rsid w:val="00702364"/>
    <w:rsid w:val="00714529"/>
    <w:rsid w:val="007153F3"/>
    <w:rsid w:val="0073737A"/>
    <w:rsid w:val="0074478D"/>
    <w:rsid w:val="00746AA4"/>
    <w:rsid w:val="00750A06"/>
    <w:rsid w:val="00753311"/>
    <w:rsid w:val="00754188"/>
    <w:rsid w:val="00755F56"/>
    <w:rsid w:val="007607C5"/>
    <w:rsid w:val="00770D95"/>
    <w:rsid w:val="00772283"/>
    <w:rsid w:val="00774C81"/>
    <w:rsid w:val="007804E1"/>
    <w:rsid w:val="007808C5"/>
    <w:rsid w:val="0078354C"/>
    <w:rsid w:val="007A3204"/>
    <w:rsid w:val="007A6F38"/>
    <w:rsid w:val="007B5367"/>
    <w:rsid w:val="007D0144"/>
    <w:rsid w:val="007D0B07"/>
    <w:rsid w:val="007F569F"/>
    <w:rsid w:val="007F60CE"/>
    <w:rsid w:val="00805E7A"/>
    <w:rsid w:val="008231F2"/>
    <w:rsid w:val="00825BB2"/>
    <w:rsid w:val="0083267C"/>
    <w:rsid w:val="00840880"/>
    <w:rsid w:val="00844391"/>
    <w:rsid w:val="00847D15"/>
    <w:rsid w:val="0085513D"/>
    <w:rsid w:val="008628A5"/>
    <w:rsid w:val="008717F5"/>
    <w:rsid w:val="008719B8"/>
    <w:rsid w:val="00873E36"/>
    <w:rsid w:val="008747A1"/>
    <w:rsid w:val="00882681"/>
    <w:rsid w:val="00886B29"/>
    <w:rsid w:val="008A123A"/>
    <w:rsid w:val="008A23FA"/>
    <w:rsid w:val="008B15ED"/>
    <w:rsid w:val="008C1CA7"/>
    <w:rsid w:val="008C3474"/>
    <w:rsid w:val="008E3D41"/>
    <w:rsid w:val="008F3989"/>
    <w:rsid w:val="00900953"/>
    <w:rsid w:val="00906547"/>
    <w:rsid w:val="00917910"/>
    <w:rsid w:val="009301D2"/>
    <w:rsid w:val="009359C8"/>
    <w:rsid w:val="00937A39"/>
    <w:rsid w:val="009458A9"/>
    <w:rsid w:val="00946FBD"/>
    <w:rsid w:val="00951484"/>
    <w:rsid w:val="0095791C"/>
    <w:rsid w:val="00972263"/>
    <w:rsid w:val="0098101C"/>
    <w:rsid w:val="00981CCD"/>
    <w:rsid w:val="00990741"/>
    <w:rsid w:val="00997860"/>
    <w:rsid w:val="00997CBE"/>
    <w:rsid w:val="009A14BE"/>
    <w:rsid w:val="009A3075"/>
    <w:rsid w:val="009A55C8"/>
    <w:rsid w:val="009B7A78"/>
    <w:rsid w:val="009C4760"/>
    <w:rsid w:val="009D0506"/>
    <w:rsid w:val="009D3291"/>
    <w:rsid w:val="009D33B8"/>
    <w:rsid w:val="009D7FB2"/>
    <w:rsid w:val="009F09D2"/>
    <w:rsid w:val="009F2B2A"/>
    <w:rsid w:val="00A02CB8"/>
    <w:rsid w:val="00A07B22"/>
    <w:rsid w:val="00A1225C"/>
    <w:rsid w:val="00A156D7"/>
    <w:rsid w:val="00A227CB"/>
    <w:rsid w:val="00A33963"/>
    <w:rsid w:val="00A3652B"/>
    <w:rsid w:val="00A51B6C"/>
    <w:rsid w:val="00A64BB5"/>
    <w:rsid w:val="00A7526C"/>
    <w:rsid w:val="00A8469A"/>
    <w:rsid w:val="00AA0057"/>
    <w:rsid w:val="00AA5524"/>
    <w:rsid w:val="00AB6808"/>
    <w:rsid w:val="00AC62D2"/>
    <w:rsid w:val="00AC6CED"/>
    <w:rsid w:val="00AD0E0D"/>
    <w:rsid w:val="00AD302A"/>
    <w:rsid w:val="00AE1E02"/>
    <w:rsid w:val="00AE1F68"/>
    <w:rsid w:val="00AF389C"/>
    <w:rsid w:val="00AF3919"/>
    <w:rsid w:val="00B07F37"/>
    <w:rsid w:val="00B14BA2"/>
    <w:rsid w:val="00B30F51"/>
    <w:rsid w:val="00B34F24"/>
    <w:rsid w:val="00B433C9"/>
    <w:rsid w:val="00B5241C"/>
    <w:rsid w:val="00B549D9"/>
    <w:rsid w:val="00B71FE9"/>
    <w:rsid w:val="00B7516D"/>
    <w:rsid w:val="00B84C2B"/>
    <w:rsid w:val="00B87E74"/>
    <w:rsid w:val="00B95FCC"/>
    <w:rsid w:val="00BA5456"/>
    <w:rsid w:val="00BB2D89"/>
    <w:rsid w:val="00BB34FC"/>
    <w:rsid w:val="00BB64E2"/>
    <w:rsid w:val="00BC44DF"/>
    <w:rsid w:val="00BC61F4"/>
    <w:rsid w:val="00BD1F7C"/>
    <w:rsid w:val="00BD2F94"/>
    <w:rsid w:val="00BD30CA"/>
    <w:rsid w:val="00BF1A70"/>
    <w:rsid w:val="00BF22D3"/>
    <w:rsid w:val="00C235BE"/>
    <w:rsid w:val="00C32DF2"/>
    <w:rsid w:val="00C33E87"/>
    <w:rsid w:val="00C41C03"/>
    <w:rsid w:val="00C4688A"/>
    <w:rsid w:val="00C53218"/>
    <w:rsid w:val="00C56F34"/>
    <w:rsid w:val="00C57AB0"/>
    <w:rsid w:val="00C6299D"/>
    <w:rsid w:val="00C73241"/>
    <w:rsid w:val="00C75E71"/>
    <w:rsid w:val="00C84C9D"/>
    <w:rsid w:val="00C917A9"/>
    <w:rsid w:val="00C928A9"/>
    <w:rsid w:val="00C93D38"/>
    <w:rsid w:val="00C95EEF"/>
    <w:rsid w:val="00CA09C6"/>
    <w:rsid w:val="00CA477B"/>
    <w:rsid w:val="00CB1608"/>
    <w:rsid w:val="00CB6D79"/>
    <w:rsid w:val="00CC3FF7"/>
    <w:rsid w:val="00CC6D09"/>
    <w:rsid w:val="00CD4514"/>
    <w:rsid w:val="00CD79CF"/>
    <w:rsid w:val="00CF1ECD"/>
    <w:rsid w:val="00D0597E"/>
    <w:rsid w:val="00D062EB"/>
    <w:rsid w:val="00D103CD"/>
    <w:rsid w:val="00D10C5D"/>
    <w:rsid w:val="00D13210"/>
    <w:rsid w:val="00D22BCF"/>
    <w:rsid w:val="00D22CAA"/>
    <w:rsid w:val="00D23A4A"/>
    <w:rsid w:val="00D24B5B"/>
    <w:rsid w:val="00D3067A"/>
    <w:rsid w:val="00D31EBA"/>
    <w:rsid w:val="00D3781A"/>
    <w:rsid w:val="00D4282A"/>
    <w:rsid w:val="00D43A35"/>
    <w:rsid w:val="00D72587"/>
    <w:rsid w:val="00D80E7B"/>
    <w:rsid w:val="00D81663"/>
    <w:rsid w:val="00D85173"/>
    <w:rsid w:val="00D8582E"/>
    <w:rsid w:val="00D86295"/>
    <w:rsid w:val="00D86F1B"/>
    <w:rsid w:val="00D97F27"/>
    <w:rsid w:val="00DB2B06"/>
    <w:rsid w:val="00DB4ADC"/>
    <w:rsid w:val="00DB693A"/>
    <w:rsid w:val="00DB6FC8"/>
    <w:rsid w:val="00DD3862"/>
    <w:rsid w:val="00DD4B13"/>
    <w:rsid w:val="00DD62A4"/>
    <w:rsid w:val="00DD7106"/>
    <w:rsid w:val="00DD7147"/>
    <w:rsid w:val="00DE60D3"/>
    <w:rsid w:val="00E02776"/>
    <w:rsid w:val="00E055EA"/>
    <w:rsid w:val="00E27A39"/>
    <w:rsid w:val="00E377C4"/>
    <w:rsid w:val="00E420FE"/>
    <w:rsid w:val="00E50940"/>
    <w:rsid w:val="00E53AD5"/>
    <w:rsid w:val="00E554FB"/>
    <w:rsid w:val="00E5627B"/>
    <w:rsid w:val="00E82B65"/>
    <w:rsid w:val="00E92122"/>
    <w:rsid w:val="00E95DF9"/>
    <w:rsid w:val="00E97F95"/>
    <w:rsid w:val="00EA0A9B"/>
    <w:rsid w:val="00EB3BDB"/>
    <w:rsid w:val="00EB6D66"/>
    <w:rsid w:val="00EB74E2"/>
    <w:rsid w:val="00EF23F7"/>
    <w:rsid w:val="00EF3AAE"/>
    <w:rsid w:val="00EF3BA3"/>
    <w:rsid w:val="00EF644D"/>
    <w:rsid w:val="00F02B8A"/>
    <w:rsid w:val="00F13235"/>
    <w:rsid w:val="00F14C54"/>
    <w:rsid w:val="00F21305"/>
    <w:rsid w:val="00F243FE"/>
    <w:rsid w:val="00F27F8F"/>
    <w:rsid w:val="00F307A6"/>
    <w:rsid w:val="00F3421A"/>
    <w:rsid w:val="00F421E6"/>
    <w:rsid w:val="00F4483C"/>
    <w:rsid w:val="00F47A2D"/>
    <w:rsid w:val="00F61D87"/>
    <w:rsid w:val="00F6607A"/>
    <w:rsid w:val="00F673E0"/>
    <w:rsid w:val="00F74E52"/>
    <w:rsid w:val="00F8350D"/>
    <w:rsid w:val="00F8526E"/>
    <w:rsid w:val="00F9279F"/>
    <w:rsid w:val="00F96573"/>
    <w:rsid w:val="00FA5772"/>
    <w:rsid w:val="00FB3C74"/>
    <w:rsid w:val="00FB4435"/>
    <w:rsid w:val="00FB6FA1"/>
    <w:rsid w:val="00FC48BD"/>
    <w:rsid w:val="00FC61A5"/>
    <w:rsid w:val="00FC64B6"/>
    <w:rsid w:val="00FE0EB3"/>
    <w:rsid w:val="00FE1AA1"/>
    <w:rsid w:val="00FE7F9C"/>
    <w:rsid w:val="00FF334E"/>
    <w:rsid w:val="00FF49A2"/>
    <w:rsid w:val="010317A3"/>
    <w:rsid w:val="017F37B1"/>
    <w:rsid w:val="02157333"/>
    <w:rsid w:val="0414463A"/>
    <w:rsid w:val="049D11DE"/>
    <w:rsid w:val="04AC7717"/>
    <w:rsid w:val="07207865"/>
    <w:rsid w:val="081C0097"/>
    <w:rsid w:val="0ED9145A"/>
    <w:rsid w:val="0F535730"/>
    <w:rsid w:val="0F8633CF"/>
    <w:rsid w:val="115C04BE"/>
    <w:rsid w:val="11DB3CEE"/>
    <w:rsid w:val="1505375E"/>
    <w:rsid w:val="151A2AB0"/>
    <w:rsid w:val="16E365FB"/>
    <w:rsid w:val="174B5F0C"/>
    <w:rsid w:val="176508D2"/>
    <w:rsid w:val="18112DE4"/>
    <w:rsid w:val="19E365C5"/>
    <w:rsid w:val="1A770B21"/>
    <w:rsid w:val="1B105E70"/>
    <w:rsid w:val="1B6142BB"/>
    <w:rsid w:val="1D4075E1"/>
    <w:rsid w:val="1DE77243"/>
    <w:rsid w:val="1E155087"/>
    <w:rsid w:val="1E7055E2"/>
    <w:rsid w:val="20D93EC9"/>
    <w:rsid w:val="21F97609"/>
    <w:rsid w:val="23C973C0"/>
    <w:rsid w:val="24574591"/>
    <w:rsid w:val="25635939"/>
    <w:rsid w:val="2A850179"/>
    <w:rsid w:val="2C1E560E"/>
    <w:rsid w:val="2D0E6771"/>
    <w:rsid w:val="2DC06C1E"/>
    <w:rsid w:val="2FF7481A"/>
    <w:rsid w:val="30106BF5"/>
    <w:rsid w:val="30737A04"/>
    <w:rsid w:val="30EE2D2A"/>
    <w:rsid w:val="34C64A3C"/>
    <w:rsid w:val="353D416D"/>
    <w:rsid w:val="35EF5A6B"/>
    <w:rsid w:val="36AE57FC"/>
    <w:rsid w:val="38435C3B"/>
    <w:rsid w:val="38E7648A"/>
    <w:rsid w:val="38F1011B"/>
    <w:rsid w:val="39076A3C"/>
    <w:rsid w:val="3AB65427"/>
    <w:rsid w:val="3B4F7D1B"/>
    <w:rsid w:val="3B556350"/>
    <w:rsid w:val="3C9600E3"/>
    <w:rsid w:val="3D7B2377"/>
    <w:rsid w:val="3E925040"/>
    <w:rsid w:val="3F8C769C"/>
    <w:rsid w:val="40230986"/>
    <w:rsid w:val="41C01567"/>
    <w:rsid w:val="41DF689A"/>
    <w:rsid w:val="426D04F6"/>
    <w:rsid w:val="427A4A5E"/>
    <w:rsid w:val="42DD312E"/>
    <w:rsid w:val="44E6363A"/>
    <w:rsid w:val="47363B72"/>
    <w:rsid w:val="474D54B0"/>
    <w:rsid w:val="47B82D67"/>
    <w:rsid w:val="4B7C619C"/>
    <w:rsid w:val="4B9B335D"/>
    <w:rsid w:val="4BA328B3"/>
    <w:rsid w:val="4BB3160D"/>
    <w:rsid w:val="4DDB2C46"/>
    <w:rsid w:val="4DE57837"/>
    <w:rsid w:val="4EDB2DC2"/>
    <w:rsid w:val="4F015E90"/>
    <w:rsid w:val="4F056A42"/>
    <w:rsid w:val="4F3376B8"/>
    <w:rsid w:val="4F425F53"/>
    <w:rsid w:val="50017D43"/>
    <w:rsid w:val="50897D96"/>
    <w:rsid w:val="51466B8D"/>
    <w:rsid w:val="515836F6"/>
    <w:rsid w:val="516E6418"/>
    <w:rsid w:val="520974DC"/>
    <w:rsid w:val="54AC6E93"/>
    <w:rsid w:val="55A2034C"/>
    <w:rsid w:val="56743A4E"/>
    <w:rsid w:val="57367634"/>
    <w:rsid w:val="57A32D50"/>
    <w:rsid w:val="59750A7E"/>
    <w:rsid w:val="5A3A2C76"/>
    <w:rsid w:val="5A4E3C3F"/>
    <w:rsid w:val="5A936174"/>
    <w:rsid w:val="5DC346B8"/>
    <w:rsid w:val="5E1939A1"/>
    <w:rsid w:val="5E1B50AF"/>
    <w:rsid w:val="5FE71A6E"/>
    <w:rsid w:val="6015238C"/>
    <w:rsid w:val="62AD7E60"/>
    <w:rsid w:val="63666DE4"/>
    <w:rsid w:val="64BD71A9"/>
    <w:rsid w:val="658C0DE7"/>
    <w:rsid w:val="65943023"/>
    <w:rsid w:val="65F91B6D"/>
    <w:rsid w:val="6616393E"/>
    <w:rsid w:val="66EE509C"/>
    <w:rsid w:val="670D1EB5"/>
    <w:rsid w:val="67205493"/>
    <w:rsid w:val="67915B71"/>
    <w:rsid w:val="67920222"/>
    <w:rsid w:val="6A9B4D62"/>
    <w:rsid w:val="6AE53306"/>
    <w:rsid w:val="6C3C7E28"/>
    <w:rsid w:val="6CB86705"/>
    <w:rsid w:val="6F7677EA"/>
    <w:rsid w:val="71530610"/>
    <w:rsid w:val="71B271DE"/>
    <w:rsid w:val="726C707F"/>
    <w:rsid w:val="73341750"/>
    <w:rsid w:val="738A3F86"/>
    <w:rsid w:val="74B517F1"/>
    <w:rsid w:val="750D6C88"/>
    <w:rsid w:val="76085DE7"/>
    <w:rsid w:val="76960FB1"/>
    <w:rsid w:val="776616B9"/>
    <w:rsid w:val="79141589"/>
    <w:rsid w:val="79846BE2"/>
    <w:rsid w:val="79C44088"/>
    <w:rsid w:val="79D83E6C"/>
    <w:rsid w:val="7B27607B"/>
    <w:rsid w:val="7B64217B"/>
    <w:rsid w:val="7C5E0F0C"/>
    <w:rsid w:val="7FD960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9CBA9"/>
  <w15:docId w15:val="{79C084CE-D84A-47C0-AA51-9F0F75F23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pacing w:line="336" w:lineRule="auto"/>
      <w:jc w:val="both"/>
    </w:pPr>
    <w:rPr>
      <w:kern w:val="2"/>
      <w:sz w:val="24"/>
      <w:szCs w:val="22"/>
    </w:rPr>
  </w:style>
  <w:style w:type="paragraph" w:styleId="1">
    <w:name w:val="heading 1"/>
    <w:basedOn w:val="a"/>
    <w:next w:val="a"/>
    <w:link w:val="10"/>
    <w:uiPriority w:val="9"/>
    <w:qFormat/>
    <w:pPr>
      <w:outlineLvl w:val="0"/>
    </w:pPr>
    <w:rPr>
      <w:rFonts w:eastAsia="黑体"/>
      <w:b/>
      <w:sz w:val="30"/>
    </w:rPr>
  </w:style>
  <w:style w:type="paragraph" w:styleId="2">
    <w:name w:val="heading 2"/>
    <w:basedOn w:val="a"/>
    <w:next w:val="a"/>
    <w:link w:val="20"/>
    <w:uiPriority w:val="9"/>
    <w:unhideWhenUsed/>
    <w:qFormat/>
    <w:pPr>
      <w:outlineLvl w:val="1"/>
    </w:pPr>
    <w:rPr>
      <w:b/>
      <w:sz w:val="28"/>
    </w:rPr>
  </w:style>
  <w:style w:type="paragraph" w:styleId="3">
    <w:name w:val="heading 3"/>
    <w:basedOn w:val="2"/>
    <w:next w:val="a"/>
    <w:link w:val="30"/>
    <w:uiPriority w:val="9"/>
    <w:unhideWhenUsed/>
    <w:qFormat/>
    <w:pPr>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Pr>
      <w:rFonts w:ascii="Times New Roman" w:eastAsia="黑体" w:hAnsi="Times New Roman" w:cs="Times New Roman"/>
      <w:b/>
      <w:sz w:val="30"/>
    </w:rPr>
  </w:style>
  <w:style w:type="character" w:customStyle="1" w:styleId="20">
    <w:name w:val="标题 2 字符"/>
    <w:basedOn w:val="a0"/>
    <w:link w:val="2"/>
    <w:uiPriority w:val="9"/>
    <w:qFormat/>
    <w:rPr>
      <w:rFonts w:ascii="Times New Roman" w:eastAsia="宋体" w:hAnsi="Times New Roman" w:cs="Times New Roman"/>
      <w:b/>
      <w:sz w:val="28"/>
    </w:rPr>
  </w:style>
  <w:style w:type="character" w:customStyle="1" w:styleId="30">
    <w:name w:val="标题 3 字符"/>
    <w:basedOn w:val="a0"/>
    <w:link w:val="3"/>
    <w:uiPriority w:val="9"/>
    <w:rPr>
      <w:rFonts w:ascii="Times New Roman" w:eastAsia="宋体" w:hAnsi="Times New Roman" w:cs="Times New Roman"/>
      <w:b/>
      <w:sz w:val="24"/>
    </w:rPr>
  </w:style>
  <w:style w:type="paragraph" w:styleId="a3">
    <w:name w:val="caption"/>
    <w:basedOn w:val="a"/>
    <w:next w:val="a"/>
    <w:uiPriority w:val="35"/>
    <w:unhideWhenUsed/>
    <w:qFormat/>
    <w:rPr>
      <w:rFonts w:ascii="Arial" w:eastAsia="黑体" w:hAnsi="Arial"/>
      <w:sz w:val="20"/>
    </w:rPr>
  </w:style>
  <w:style w:type="paragraph" w:styleId="a4">
    <w:name w:val="Balloon Text"/>
    <w:basedOn w:val="a"/>
    <w:link w:val="a5"/>
    <w:uiPriority w:val="99"/>
    <w:semiHidden/>
    <w:unhideWhenUsed/>
    <w:qFormat/>
    <w:pPr>
      <w:spacing w:line="240" w:lineRule="auto"/>
    </w:pPr>
    <w:rPr>
      <w:sz w:val="18"/>
      <w:szCs w:val="18"/>
    </w:rPr>
  </w:style>
  <w:style w:type="character" w:customStyle="1" w:styleId="a5">
    <w:name w:val="批注框文本 字符"/>
    <w:basedOn w:val="a0"/>
    <w:link w:val="a4"/>
    <w:uiPriority w:val="99"/>
    <w:semiHidden/>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character" w:customStyle="1" w:styleId="a7">
    <w:name w:val="页脚 字符"/>
    <w:basedOn w:val="a0"/>
    <w:link w:val="a6"/>
    <w:uiPriority w:val="99"/>
    <w:qFormat/>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Pr>
      <w:sz w:val="18"/>
      <w:szCs w:val="18"/>
    </w:rPr>
  </w:style>
  <w:style w:type="paragraph" w:styleId="aa">
    <w:name w:val="Normal (Web)"/>
    <w:basedOn w:val="a"/>
    <w:uiPriority w:val="99"/>
    <w:semiHidden/>
    <w:unhideWhenUsed/>
    <w:qFormat/>
    <w:pPr>
      <w:spacing w:beforeAutospacing="1" w:afterAutospacing="1" w:line="240" w:lineRule="auto"/>
      <w:jc w:val="left"/>
    </w:pPr>
    <w:rPr>
      <w:rFonts w:asciiTheme="minorHAnsi" w:eastAsiaTheme="minorEastAsia" w:hAnsiTheme="minorHAnsi"/>
      <w:kern w:val="0"/>
    </w:rPr>
  </w:style>
  <w:style w:type="table" w:styleId="ab">
    <w:name w:val="Table Grid"/>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c">
    <w:name w:val="annotation reference"/>
    <w:basedOn w:val="a0"/>
    <w:uiPriority w:val="99"/>
    <w:semiHidden/>
    <w:unhideWhenUsed/>
    <w:qFormat/>
    <w:rPr>
      <w:sz w:val="21"/>
      <w:szCs w:val="21"/>
    </w:rPr>
  </w:style>
  <w:style w:type="paragraph" w:customStyle="1" w:styleId="--14">
    <w:name w:val="报告-正文-1.4"/>
    <w:basedOn w:val="a"/>
    <w:qFormat/>
    <w:pPr>
      <w:ind w:firstLineChars="200" w:firstLine="480"/>
    </w:pPr>
  </w:style>
  <w:style w:type="paragraph" w:customStyle="1" w:styleId="-">
    <w:name w:val="报告-图题、表题"/>
    <w:basedOn w:val="--14"/>
    <w:qFormat/>
    <w:pPr>
      <w:ind w:firstLineChars="0" w:firstLine="0"/>
      <w:jc w:val="center"/>
    </w:pPr>
    <w:rPr>
      <w:rFonts w:eastAsia="楷体"/>
      <w:b/>
      <w:sz w:val="21"/>
      <w:szCs w:val="21"/>
    </w:rPr>
  </w:style>
  <w:style w:type="paragraph" w:styleId="ad">
    <w:name w:val="List Paragraph"/>
    <w:basedOn w:val="a"/>
    <w:uiPriority w:val="34"/>
    <w:qFormat/>
    <w:pPr>
      <w:ind w:firstLineChars="200" w:firstLine="420"/>
    </w:pPr>
  </w:style>
  <w:style w:type="paragraph" w:customStyle="1" w:styleId="--">
    <w:name w:val="报告-正文-无符号列表"/>
    <w:basedOn w:val="ad"/>
    <w:qFormat/>
    <w:pPr>
      <w:numPr>
        <w:numId w:val="1"/>
      </w:numPr>
      <w:spacing w:line="288" w:lineRule="auto"/>
      <w:ind w:left="1020" w:firstLineChars="0" w:firstLine="0"/>
    </w:pPr>
    <w:rPr>
      <w:rFonts w:eastAsia="楷体"/>
      <w:sz w:val="21"/>
      <w:szCs w:val="21"/>
    </w:rPr>
  </w:style>
  <w:style w:type="paragraph" w:customStyle="1" w:styleId="Normal0">
    <w:name w:val="Normal_0"/>
    <w:qFormat/>
    <w:pPr>
      <w:widowControl w:val="0"/>
      <w:jc w:val="both"/>
    </w:pPr>
    <w:rPr>
      <w:rFonts w:cstheme="minorBidi"/>
      <w:kern w:val="2"/>
      <w:sz w:val="21"/>
      <w:szCs w:val="22"/>
    </w:rPr>
  </w:style>
  <w:style w:type="paragraph" w:customStyle="1" w:styleId="Normal2">
    <w:name w:val="Normal_2"/>
    <w:qFormat/>
    <w:pPr>
      <w:widowControl w:val="0"/>
      <w:jc w:val="both"/>
    </w:pPr>
    <w:rPr>
      <w:rFonts w:cstheme="minorBidi"/>
      <w:kern w:val="2"/>
      <w:sz w:val="21"/>
      <w:szCs w:val="22"/>
    </w:rPr>
  </w:style>
  <w:style w:type="character" w:customStyle="1" w:styleId="21">
    <w:name w:val="标题2 字符"/>
    <w:basedOn w:val="a0"/>
    <w:link w:val="22"/>
    <w:qFormat/>
    <w:rPr>
      <w:rFonts w:ascii="黑体" w:eastAsia="黑体" w:hAnsi="宋体" w:cs="黑体"/>
      <w:sz w:val="24"/>
      <w:szCs w:val="24"/>
    </w:rPr>
  </w:style>
  <w:style w:type="paragraph" w:customStyle="1" w:styleId="22">
    <w:name w:val="标题2"/>
    <w:basedOn w:val="1"/>
    <w:link w:val="21"/>
    <w:qFormat/>
    <w:pPr>
      <w:spacing w:line="360" w:lineRule="exact"/>
      <w:ind w:firstLineChars="200" w:firstLine="200"/>
      <w:outlineLvl w:val="1"/>
    </w:pPr>
    <w:rPr>
      <w:rFonts w:ascii="黑体" w:hAnsi="宋体" w:cs="黑体"/>
      <w:b w:val="0"/>
      <w:sz w:val="24"/>
      <w:szCs w:val="24"/>
    </w:rPr>
  </w:style>
  <w:style w:type="paragraph" w:customStyle="1" w:styleId="-0">
    <w:name w:val="报告-表格内容"/>
    <w:basedOn w:val="Normal2"/>
  </w:style>
  <w:style w:type="paragraph" w:customStyle="1" w:styleId="--0">
    <w:name w:val="报告-图片-居中"/>
    <w:basedOn w:val="--14"/>
    <w:pPr>
      <w:ind w:firstLineChars="0" w:firstLine="0"/>
    </w:pPr>
  </w:style>
  <w:style w:type="paragraph" w:customStyle="1" w:styleId="ListParagraph1">
    <w:name w:val="List Paragraph1"/>
    <w:basedOn w:val="a"/>
    <w:pPr>
      <w:spacing w:line="240" w:lineRule="auto"/>
      <w:ind w:firstLineChars="200" w:firstLine="420"/>
    </w:pPr>
    <w:rPr>
      <w:rFonts w:ascii="Calibri" w:hAnsi="Calibri"/>
      <w:sz w:val="21"/>
      <w:szCs w:val="21"/>
    </w:rPr>
  </w:style>
  <w:style w:type="paragraph" w:customStyle="1" w:styleId="11">
    <w:name w:val="正文1"/>
    <w:pPr>
      <w:jc w:val="both"/>
    </w:pPr>
    <w:rPr>
      <w:rFonts w:ascii="Calibri" w:hAnsi="Calibri" w:cs="Calibri"/>
      <w:kern w:val="2"/>
      <w:sz w:val="21"/>
      <w:szCs w:val="21"/>
    </w:rPr>
  </w:style>
  <w:style w:type="character" w:customStyle="1" w:styleId="100">
    <w:name w:val="10"/>
    <w:basedOn w:val="a0"/>
    <w:rsid w:val="00153DF6"/>
    <w:rPr>
      <w:rFonts w:ascii="Calibri" w:hAnsi="Calibri" w:hint="default"/>
    </w:rPr>
  </w:style>
  <w:style w:type="paragraph" w:customStyle="1" w:styleId="Normal1">
    <w:name w:val="Normal_1"/>
    <w:basedOn w:val="a"/>
    <w:rsid w:val="00153DF6"/>
    <w:pPr>
      <w:spacing w:line="240" w:lineRule="auto"/>
    </w:pPr>
    <w:rPr>
      <w:sz w:val="21"/>
      <w:szCs w:val="21"/>
    </w:rPr>
  </w:style>
  <w:style w:type="paragraph" w:customStyle="1" w:styleId="23">
    <w:name w:val="正文2"/>
    <w:rsid w:val="00153DF6"/>
    <w:pPr>
      <w:jc w:val="both"/>
    </w:pPr>
    <w:rPr>
      <w:rFonts w:ascii="Calibri" w:hAnsi="Calibri" w:cs="宋体"/>
      <w:kern w:val="2"/>
      <w:sz w:val="21"/>
      <w:szCs w:val="21"/>
    </w:rPr>
  </w:style>
  <w:style w:type="table" w:styleId="12">
    <w:name w:val="Plain Table 1"/>
    <w:basedOn w:val="a1"/>
    <w:uiPriority w:val="41"/>
    <w:rsid w:val="004D1DA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har">
    <w:name w:val="正文首航缩进 Char"/>
    <w:link w:val="ae"/>
    <w:rsid w:val="00E5627B"/>
    <w:rPr>
      <w:rFonts w:ascii="黑体" w:eastAsia="黑体" w:hAnsi="Arial"/>
      <w:sz w:val="24"/>
      <w:szCs w:val="24"/>
    </w:rPr>
  </w:style>
  <w:style w:type="paragraph" w:customStyle="1" w:styleId="ae">
    <w:name w:val="正文首航缩进"/>
    <w:basedOn w:val="a"/>
    <w:link w:val="Char"/>
    <w:qFormat/>
    <w:rsid w:val="00E5627B"/>
    <w:pPr>
      <w:spacing w:line="360" w:lineRule="auto"/>
      <w:ind w:firstLineChars="200" w:firstLine="480"/>
      <w:jc w:val="center"/>
    </w:pPr>
    <w:rPr>
      <w:rFonts w:ascii="黑体" w:eastAsia="黑体" w:hAnsi="Arial"/>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267217-B0E5-4FBE-8798-1BC32CCC5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1473</Words>
  <Characters>8397</Characters>
  <Application>Microsoft Office Word</Application>
  <DocSecurity>0</DocSecurity>
  <Lines>69</Lines>
  <Paragraphs>19</Paragraphs>
  <ScaleCrop>false</ScaleCrop>
  <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edubigdata.com</dc:creator>
  <cp:lastModifiedBy>dell</cp:lastModifiedBy>
  <cp:revision>10</cp:revision>
  <dcterms:created xsi:type="dcterms:W3CDTF">2019-10-05T12:09:00Z</dcterms:created>
  <dcterms:modified xsi:type="dcterms:W3CDTF">2024-09-30T02:48:00Z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